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003ABA14" w:rsidR="003764E4" w:rsidRDefault="003764E4" w:rsidP="00DB0403">
      <w:pPr>
        <w:widowControl w:val="0"/>
        <w:autoSpaceDE w:val="0"/>
        <w:autoSpaceDN w:val="0"/>
        <w:adjustRightInd w:val="0"/>
        <w:rPr>
          <w:rFonts w:ascii="Cambria" w:hAnsi="Cambria" w:cs="Cambria"/>
          <w:b/>
          <w:bCs/>
        </w:rPr>
      </w:pPr>
      <w:r>
        <w:rPr>
          <w:rFonts w:ascii="Cambria" w:hAnsi="Cambria" w:cs="Cambria"/>
          <w:b/>
          <w:bCs/>
        </w:rPr>
        <w:t>Dr. Adam Wells</w:t>
      </w:r>
    </w:p>
    <w:p w14:paraId="34D08507" w14:textId="3E8C2267" w:rsidR="00E62D5C" w:rsidRDefault="00E62D5C" w:rsidP="00DB0403">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DB0403">
      <w:pPr>
        <w:widowControl w:val="0"/>
        <w:autoSpaceDE w:val="0"/>
        <w:autoSpaceDN w:val="0"/>
        <w:adjustRightInd w:val="0"/>
        <w:rPr>
          <w:rFonts w:ascii="Cambria" w:hAnsi="Cambria" w:cs="Cambria"/>
          <w:b/>
          <w:bCs/>
        </w:rPr>
      </w:pPr>
      <w:r>
        <w:rPr>
          <w:rFonts w:ascii="Cambria" w:hAnsi="Cambria" w:cs="Cambria"/>
          <w:b/>
          <w:bCs/>
        </w:rPr>
        <w:t>276-944-6150</w:t>
      </w:r>
    </w:p>
    <w:p w14:paraId="1300F3DE" w14:textId="77777777" w:rsidR="003764E4" w:rsidRDefault="003811C9" w:rsidP="00DB0403">
      <w:pPr>
        <w:widowControl w:val="0"/>
        <w:autoSpaceDE w:val="0"/>
        <w:autoSpaceDN w:val="0"/>
        <w:adjustRightInd w:val="0"/>
        <w:rPr>
          <w:rFonts w:ascii="Cambria" w:hAnsi="Cambria" w:cs="Cambria"/>
          <w:b/>
          <w:bCs/>
        </w:rPr>
      </w:pPr>
      <w:hyperlink r:id="rId8" w:history="1">
        <w:r w:rsidR="003764E4" w:rsidRPr="002724DA">
          <w:rPr>
            <w:rStyle w:val="Hyperlink"/>
            <w:rFonts w:ascii="Cambria" w:hAnsi="Cambria" w:cs="Cambria"/>
            <w:b/>
            <w:bCs/>
          </w:rPr>
          <w:t>awells@ehc.edu</w:t>
        </w:r>
      </w:hyperlink>
    </w:p>
    <w:p w14:paraId="78E40CFC" w14:textId="77777777" w:rsidR="003D61F6" w:rsidRDefault="00B051C8" w:rsidP="003D61F6">
      <w:pPr>
        <w:widowControl w:val="0"/>
        <w:autoSpaceDE w:val="0"/>
        <w:autoSpaceDN w:val="0"/>
        <w:adjustRightInd w:val="0"/>
        <w:rPr>
          <w:rFonts w:ascii="Cambria" w:hAnsi="Cambria" w:cs="Cambria"/>
          <w:b/>
          <w:bCs/>
        </w:rPr>
      </w:pPr>
      <w:r>
        <w:rPr>
          <w:rFonts w:ascii="Cambria" w:hAnsi="Cambria" w:cs="Cambria"/>
          <w:b/>
          <w:bCs/>
        </w:rPr>
        <w:t xml:space="preserve">Office Hours: </w:t>
      </w:r>
      <w:r w:rsidR="003D61F6">
        <w:rPr>
          <w:rFonts w:ascii="Cambria" w:hAnsi="Cambria" w:cs="Cambria"/>
          <w:b/>
          <w:bCs/>
        </w:rPr>
        <w:t>T, TH: 1:30-2:50</w:t>
      </w:r>
    </w:p>
    <w:p w14:paraId="5FD32358" w14:textId="77777777" w:rsidR="003D61F6" w:rsidRDefault="003D61F6" w:rsidP="003D61F6">
      <w:pPr>
        <w:widowControl w:val="0"/>
        <w:autoSpaceDE w:val="0"/>
        <w:autoSpaceDN w:val="0"/>
        <w:adjustRightInd w:val="0"/>
        <w:rPr>
          <w:rFonts w:ascii="Cambria" w:hAnsi="Cambria" w:cs="Cambria"/>
          <w:b/>
          <w:bCs/>
        </w:rPr>
      </w:pPr>
      <w:r>
        <w:rPr>
          <w:rFonts w:ascii="Cambria" w:hAnsi="Cambria" w:cs="Cambria"/>
          <w:b/>
          <w:bCs/>
        </w:rPr>
        <w:tab/>
      </w:r>
      <w:r>
        <w:rPr>
          <w:rFonts w:ascii="Cambria" w:hAnsi="Cambria" w:cs="Cambria"/>
          <w:b/>
          <w:bCs/>
        </w:rPr>
        <w:tab/>
        <w:t xml:space="preserve"> W, F: 10-10:50 </w:t>
      </w:r>
    </w:p>
    <w:p w14:paraId="792F12EA" w14:textId="6D3A83ED" w:rsidR="003D61F6" w:rsidRPr="003D61F6" w:rsidRDefault="003D61F6" w:rsidP="003D61F6">
      <w:pPr>
        <w:widowControl w:val="0"/>
        <w:autoSpaceDE w:val="0"/>
        <w:autoSpaceDN w:val="0"/>
        <w:adjustRightInd w:val="0"/>
        <w:rPr>
          <w:rFonts w:ascii="Cambria" w:hAnsi="Cambria" w:cs="Cambria"/>
          <w:b/>
          <w:bCs/>
        </w:rPr>
      </w:pPr>
    </w:p>
    <w:p w14:paraId="1DF58422" w14:textId="77777777" w:rsidR="003D61F6" w:rsidRDefault="003D61F6" w:rsidP="003764E4">
      <w:pPr>
        <w:widowControl w:val="0"/>
        <w:autoSpaceDE w:val="0"/>
        <w:autoSpaceDN w:val="0"/>
        <w:adjustRightInd w:val="0"/>
        <w:jc w:val="center"/>
      </w:pPr>
    </w:p>
    <w:p w14:paraId="6EDAE032" w14:textId="77777777" w:rsidR="003D61F6" w:rsidRDefault="003D61F6" w:rsidP="003764E4">
      <w:pPr>
        <w:widowControl w:val="0"/>
        <w:autoSpaceDE w:val="0"/>
        <w:autoSpaceDN w:val="0"/>
        <w:adjustRightInd w:val="0"/>
        <w:jc w:val="center"/>
      </w:pPr>
    </w:p>
    <w:p w14:paraId="5DD7C1D1" w14:textId="77777777" w:rsidR="003D61F6" w:rsidRDefault="003D61F6" w:rsidP="003764E4">
      <w:pPr>
        <w:widowControl w:val="0"/>
        <w:autoSpaceDE w:val="0"/>
        <w:autoSpaceDN w:val="0"/>
        <w:adjustRightInd w:val="0"/>
        <w:jc w:val="center"/>
      </w:pPr>
    </w:p>
    <w:p w14:paraId="39335F3E" w14:textId="77777777" w:rsidR="003D61F6" w:rsidRDefault="003D61F6" w:rsidP="003764E4">
      <w:pPr>
        <w:widowControl w:val="0"/>
        <w:autoSpaceDE w:val="0"/>
        <w:autoSpaceDN w:val="0"/>
        <w:adjustRightInd w:val="0"/>
        <w:jc w:val="center"/>
      </w:pPr>
    </w:p>
    <w:p w14:paraId="02D9B215" w14:textId="77777777" w:rsidR="003D61F6" w:rsidRDefault="003D61F6" w:rsidP="003764E4">
      <w:pPr>
        <w:widowControl w:val="0"/>
        <w:autoSpaceDE w:val="0"/>
        <w:autoSpaceDN w:val="0"/>
        <w:adjustRightInd w:val="0"/>
        <w:jc w:val="center"/>
      </w:pPr>
    </w:p>
    <w:p w14:paraId="5ECD62B4" w14:textId="075B9E45" w:rsidR="009E2738" w:rsidRDefault="009E2738" w:rsidP="003764E4">
      <w:pPr>
        <w:widowControl w:val="0"/>
        <w:autoSpaceDE w:val="0"/>
        <w:autoSpaceDN w:val="0"/>
        <w:adjustRightInd w:val="0"/>
        <w:jc w:val="center"/>
        <w:rPr>
          <w:rFonts w:ascii="Cambria" w:hAnsi="Cambria" w:cs="Cambria"/>
          <w:b/>
          <w:bCs/>
        </w:rPr>
      </w:pPr>
      <w:r>
        <w:rPr>
          <w:rFonts w:ascii="Helvetica" w:hAnsi="Helvetica" w:cs="Helvetica"/>
          <w:noProof/>
        </w:rPr>
        <w:lastRenderedPageBreak/>
        <w:drawing>
          <wp:inline distT="0" distB="0" distL="0" distR="0" wp14:anchorId="2541965F" wp14:editId="2BCBC2DD">
            <wp:extent cx="1567542" cy="1828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930" cy="1829253"/>
                    </a:xfrm>
                    <a:prstGeom prst="rect">
                      <a:avLst/>
                    </a:prstGeom>
                    <a:noFill/>
                    <a:ln>
                      <a:noFill/>
                    </a:ln>
                  </pic:spPr>
                </pic:pic>
              </a:graphicData>
            </a:graphic>
          </wp:inline>
        </w:drawing>
      </w:r>
      <w:r w:rsidRPr="009E2738">
        <w:t xml:space="preserve"> </w:t>
      </w:r>
    </w:p>
    <w:p w14:paraId="227E6ABC" w14:textId="77777777" w:rsidR="00DB0403" w:rsidRDefault="00DB0403" w:rsidP="002B6055">
      <w:pPr>
        <w:widowControl w:val="0"/>
        <w:autoSpaceDE w:val="0"/>
        <w:autoSpaceDN w:val="0"/>
        <w:adjustRightInd w:val="0"/>
        <w:rPr>
          <w:rFonts w:ascii="Cambria" w:hAnsi="Cambria" w:cs="Cambria"/>
          <w:b/>
          <w:bCs/>
        </w:rPr>
        <w:sectPr w:rsidR="00DB0403" w:rsidSect="00DB0403">
          <w:headerReference w:type="even" r:id="rId10"/>
          <w:headerReference w:type="default" r:id="rId11"/>
          <w:pgSz w:w="12240" w:h="15840"/>
          <w:pgMar w:top="1440" w:right="1800" w:bottom="1170" w:left="1800" w:header="720" w:footer="720" w:gutter="0"/>
          <w:cols w:num="2" w:space="720"/>
          <w:titlePg/>
        </w:sectPr>
      </w:pPr>
    </w:p>
    <w:p w14:paraId="70F44849" w14:textId="77777777" w:rsidR="00512555" w:rsidRDefault="00512555" w:rsidP="00512555">
      <w:pPr>
        <w:widowControl w:val="0"/>
        <w:autoSpaceDE w:val="0"/>
        <w:autoSpaceDN w:val="0"/>
        <w:adjustRightInd w:val="0"/>
        <w:rPr>
          <w:rFonts w:ascii="Cambria" w:hAnsi="Cambria" w:cs="Cambria"/>
          <w:b/>
          <w:bCs/>
        </w:rPr>
      </w:pPr>
    </w:p>
    <w:p w14:paraId="099FF855" w14:textId="567A26AF" w:rsidR="003764E4" w:rsidRDefault="00B92B23" w:rsidP="003764E4">
      <w:pPr>
        <w:widowControl w:val="0"/>
        <w:autoSpaceDE w:val="0"/>
        <w:autoSpaceDN w:val="0"/>
        <w:adjustRightInd w:val="0"/>
        <w:jc w:val="center"/>
        <w:rPr>
          <w:rFonts w:ascii="Cambria" w:hAnsi="Cambria" w:cs="Cambria"/>
          <w:b/>
          <w:bCs/>
        </w:rPr>
      </w:pPr>
      <w:r>
        <w:rPr>
          <w:rFonts w:ascii="Cambria" w:hAnsi="Cambria" w:cs="Cambria"/>
          <w:b/>
          <w:bCs/>
        </w:rPr>
        <w:t xml:space="preserve">Religion </w:t>
      </w:r>
      <w:r w:rsidR="00ED64F0">
        <w:rPr>
          <w:rFonts w:ascii="Cambria" w:hAnsi="Cambria" w:cs="Cambria"/>
          <w:b/>
          <w:bCs/>
        </w:rPr>
        <w:t>314</w:t>
      </w:r>
      <w:r w:rsidR="003764E4">
        <w:rPr>
          <w:rFonts w:ascii="Cambria" w:hAnsi="Cambria" w:cs="Cambria"/>
          <w:b/>
          <w:bCs/>
        </w:rPr>
        <w:t xml:space="preserve">: </w:t>
      </w:r>
      <w:r>
        <w:rPr>
          <w:rFonts w:ascii="Cambria" w:hAnsi="Cambria" w:cs="Cambria"/>
          <w:b/>
          <w:bCs/>
        </w:rPr>
        <w:t>Islam</w:t>
      </w:r>
    </w:p>
    <w:p w14:paraId="59069398" w14:textId="77777777" w:rsidR="003764E4" w:rsidRDefault="003764E4" w:rsidP="003764E4">
      <w:pPr>
        <w:widowControl w:val="0"/>
        <w:autoSpaceDE w:val="0"/>
        <w:autoSpaceDN w:val="0"/>
        <w:adjustRightInd w:val="0"/>
        <w:rPr>
          <w:rFonts w:ascii="Cambria" w:hAnsi="Cambria" w:cs="Cambria"/>
        </w:rPr>
      </w:pPr>
    </w:p>
    <w:p w14:paraId="7B8C11B8" w14:textId="77777777" w:rsidR="00B051C8" w:rsidRDefault="00B051C8" w:rsidP="003764E4">
      <w:pPr>
        <w:widowControl w:val="0"/>
        <w:autoSpaceDE w:val="0"/>
        <w:autoSpaceDN w:val="0"/>
        <w:adjustRightInd w:val="0"/>
        <w:rPr>
          <w:rFonts w:ascii="Cambria" w:hAnsi="Cambria" w:cs="Cambria"/>
          <w:b/>
        </w:rPr>
      </w:pPr>
    </w:p>
    <w:p w14:paraId="101483A4" w14:textId="6C476C50" w:rsidR="005E6429" w:rsidRDefault="005E6429" w:rsidP="005E6429">
      <w:pPr>
        <w:widowControl w:val="0"/>
        <w:autoSpaceDE w:val="0"/>
        <w:autoSpaceDN w:val="0"/>
        <w:adjustRightInd w:val="0"/>
        <w:rPr>
          <w:rFonts w:ascii="Cambria" w:hAnsi="Cambria" w:cs="Cambria"/>
        </w:rPr>
      </w:pPr>
      <w:r w:rsidRPr="005E6429">
        <w:rPr>
          <w:rFonts w:ascii="Cambria" w:hAnsi="Cambria" w:cs="Cambria"/>
        </w:rPr>
        <w:t>This is a historical and topical survey of the origins and development of Islam.  The course is primarily concerned with the life and career of Muhammad, the teachings of the Qur'an, the developm</w:t>
      </w:r>
      <w:r w:rsidR="00EF66EB">
        <w:rPr>
          <w:rFonts w:ascii="Cambria" w:hAnsi="Cambria" w:cs="Cambria"/>
        </w:rPr>
        <w:t xml:space="preserve">ent of the Muslim community and </w:t>
      </w:r>
      <w:r w:rsidR="00EF4CF7">
        <w:rPr>
          <w:rFonts w:ascii="Cambria" w:hAnsi="Cambria" w:cs="Cambria"/>
        </w:rPr>
        <w:t>its principal institutions and</w:t>
      </w:r>
      <w:r w:rsidRPr="005E6429">
        <w:rPr>
          <w:rFonts w:ascii="Cambria" w:hAnsi="Cambria" w:cs="Cambria"/>
        </w:rPr>
        <w:t xml:space="preserve"> schools of thought.  Our</w:t>
      </w:r>
      <w:r>
        <w:rPr>
          <w:rFonts w:ascii="Cambria" w:hAnsi="Cambria" w:cs="Cambria"/>
        </w:rPr>
        <w:t xml:space="preserve"> guiding questions are: How did Islam originate?  What are Islam’s core tenets? How has Islam developed and changed throughout history? How have Muslims dealt with the challenges of modernity and Western imperialism?  What can Islam teach us about our own traditions?</w:t>
      </w:r>
    </w:p>
    <w:p w14:paraId="6E472831" w14:textId="1F90C64F" w:rsidR="005E6429" w:rsidRDefault="005E6429" w:rsidP="003764E4">
      <w:pPr>
        <w:widowControl w:val="0"/>
        <w:autoSpaceDE w:val="0"/>
        <w:autoSpaceDN w:val="0"/>
        <w:adjustRightInd w:val="0"/>
        <w:rPr>
          <w:rFonts w:ascii="Cambria" w:hAnsi="Cambria" w:cs="Cambria"/>
          <w:b/>
        </w:rPr>
      </w:pPr>
    </w:p>
    <w:p w14:paraId="08092222" w14:textId="77777777" w:rsidR="006B2BAF" w:rsidRPr="00C81B09" w:rsidRDefault="006B2BAF" w:rsidP="006B2BAF">
      <w:pPr>
        <w:rPr>
          <w:rFonts w:ascii="Cambria" w:hAnsi="Cambria" w:cs="Cambria"/>
        </w:rPr>
      </w:pPr>
      <w:r>
        <w:rPr>
          <w:rFonts w:ascii="Cambria" w:hAnsi="Cambria" w:cs="Cambria"/>
          <w:b/>
        </w:rPr>
        <w:t>COURSE GOALS:</w:t>
      </w:r>
    </w:p>
    <w:p w14:paraId="616F20A8" w14:textId="77777777" w:rsidR="006B2BAF" w:rsidRPr="0055253A" w:rsidRDefault="006B2BAF" w:rsidP="006B2BAF">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Pr>
          <w:rFonts w:ascii="Cambria" w:hAnsi="Cambria" w:cs="Cambria"/>
        </w:rPr>
        <w:t xml:space="preserve">successful </w:t>
      </w:r>
      <w:r w:rsidRPr="0055253A">
        <w:rPr>
          <w:rFonts w:ascii="Cambria" w:hAnsi="Cambria" w:cs="Cambria"/>
        </w:rPr>
        <w:t xml:space="preserve">completion of this course, </w:t>
      </w:r>
    </w:p>
    <w:p w14:paraId="7F44B09B" w14:textId="21A8AC66" w:rsidR="006B2BAF" w:rsidRDefault="006B2BAF" w:rsidP="006B2BAF">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Pr="00F06642">
        <w:rPr>
          <w:rFonts w:ascii="Cambria" w:hAnsi="Cambria" w:cs="Cambria"/>
        </w:rPr>
        <w:t xml:space="preserve"> </w:t>
      </w:r>
      <w:r>
        <w:rPr>
          <w:rFonts w:ascii="Cambria" w:hAnsi="Cambria" w:cs="Cambria"/>
        </w:rPr>
        <w:t>will</w:t>
      </w:r>
      <w:r w:rsidRPr="00F06642">
        <w:rPr>
          <w:rFonts w:ascii="Cambria" w:hAnsi="Cambria" w:cs="Cambria"/>
        </w:rPr>
        <w:t xml:space="preserve"> </w:t>
      </w:r>
      <w:r>
        <w:rPr>
          <w:rFonts w:ascii="Cambria" w:hAnsi="Cambria" w:cs="Cambria"/>
        </w:rPr>
        <w:t xml:space="preserve">be </w:t>
      </w:r>
      <w:r w:rsidRPr="00F06642">
        <w:rPr>
          <w:rFonts w:ascii="Cambria" w:hAnsi="Cambria" w:cs="Cambria"/>
        </w:rPr>
        <w:t xml:space="preserve">familiar with the historical </w:t>
      </w:r>
      <w:r w:rsidR="007B3BCB">
        <w:rPr>
          <w:rFonts w:ascii="Cambria" w:hAnsi="Cambria" w:cs="Cambria"/>
        </w:rPr>
        <w:t>development of Islam</w:t>
      </w:r>
      <w:r>
        <w:rPr>
          <w:rFonts w:ascii="Cambria" w:hAnsi="Cambria" w:cs="Cambria"/>
        </w:rPr>
        <w:t>.</w:t>
      </w:r>
    </w:p>
    <w:p w14:paraId="093839E0" w14:textId="746AEF55" w:rsidR="006B2BAF" w:rsidRPr="00F06642" w:rsidRDefault="006B2BAF" w:rsidP="006B2BAF">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religious practices and beliefs within Islam</w:t>
      </w:r>
      <w:r w:rsidRPr="00F06642">
        <w:rPr>
          <w:rFonts w:ascii="Cambria" w:hAnsi="Cambria" w:cs="Cambria"/>
        </w:rPr>
        <w:t>.</w:t>
      </w:r>
    </w:p>
    <w:p w14:paraId="4D10FAC0" w14:textId="456C958D" w:rsidR="006B2BAF" w:rsidRDefault="006B2BAF" w:rsidP="006B2BAF">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be able to employ critical thinking skills in evaluating various Islamic philosophical texts.</w:t>
      </w:r>
    </w:p>
    <w:p w14:paraId="72540C81" w14:textId="452B0D5E" w:rsidR="006B2BAF" w:rsidRPr="006B2BAF" w:rsidRDefault="006B2BAF" w:rsidP="00C81B09">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be able to relate the religious traditions he/she studies to his/her own tradition (whether that tradition be religious, secular, or otherwise).</w:t>
      </w:r>
    </w:p>
    <w:p w14:paraId="1D70B62A" w14:textId="77777777" w:rsidR="006B2BAF" w:rsidRDefault="006B2BAF" w:rsidP="00C81B09">
      <w:pPr>
        <w:widowControl w:val="0"/>
        <w:autoSpaceDE w:val="0"/>
        <w:autoSpaceDN w:val="0"/>
        <w:adjustRightInd w:val="0"/>
        <w:rPr>
          <w:rFonts w:ascii="Cambria" w:hAnsi="Cambria" w:cs="Cambria"/>
          <w:b/>
          <w:bCs/>
        </w:rPr>
      </w:pPr>
    </w:p>
    <w:p w14:paraId="6C5A15EB" w14:textId="77777777" w:rsidR="00C81B09" w:rsidRDefault="00C81B09" w:rsidP="00C81B09">
      <w:pPr>
        <w:widowControl w:val="0"/>
        <w:autoSpaceDE w:val="0"/>
        <w:autoSpaceDN w:val="0"/>
        <w:adjustRightInd w:val="0"/>
        <w:rPr>
          <w:rFonts w:ascii="Cambria" w:hAnsi="Cambria" w:cs="Cambria"/>
          <w:b/>
          <w:bCs/>
        </w:rPr>
      </w:pPr>
    </w:p>
    <w:p w14:paraId="7D9FE007" w14:textId="3BED59D4" w:rsidR="00C81B09" w:rsidRDefault="00C81B09" w:rsidP="00C81B09">
      <w:pPr>
        <w:widowControl w:val="0"/>
        <w:autoSpaceDE w:val="0"/>
        <w:autoSpaceDN w:val="0"/>
        <w:adjustRightInd w:val="0"/>
        <w:rPr>
          <w:rFonts w:ascii="Cambria" w:hAnsi="Cambria" w:cs="Cambria"/>
        </w:rPr>
      </w:pPr>
      <w:r w:rsidRPr="005722AE">
        <w:rPr>
          <w:rFonts w:ascii="Cambria" w:hAnsi="Cambria" w:cs="Cambria"/>
          <w:b/>
          <w:bCs/>
        </w:rPr>
        <w:t xml:space="preserve">TEXTS </w:t>
      </w:r>
      <w:r w:rsidRPr="005722AE">
        <w:rPr>
          <w:rFonts w:ascii="Cambria" w:hAnsi="Cambria" w:cs="Cambria"/>
        </w:rPr>
        <w:t>(required, available at the Bookstore):</w:t>
      </w:r>
    </w:p>
    <w:p w14:paraId="7962682C" w14:textId="7BBC585F" w:rsidR="00C81B09" w:rsidRDefault="00EB2CFA" w:rsidP="00C81B09">
      <w:pPr>
        <w:widowControl w:val="0"/>
        <w:autoSpaceDE w:val="0"/>
        <w:autoSpaceDN w:val="0"/>
        <w:adjustRightInd w:val="0"/>
        <w:rPr>
          <w:rFonts w:cs="Arial"/>
          <w:color w:val="222222"/>
        </w:rPr>
      </w:pPr>
      <w:proofErr w:type="gramStart"/>
      <w:r>
        <w:rPr>
          <w:rFonts w:cs="Arial"/>
          <w:color w:val="222222"/>
        </w:rPr>
        <w:t>1</w:t>
      </w:r>
      <w:r w:rsidR="00273765">
        <w:rPr>
          <w:rFonts w:cs="Arial"/>
          <w:color w:val="222222"/>
        </w:rPr>
        <w:t xml:space="preserve">)   </w:t>
      </w:r>
      <w:r w:rsidR="003811C9">
        <w:rPr>
          <w:rFonts w:cs="Arial"/>
          <w:color w:val="222222"/>
        </w:rPr>
        <w:t>Alexander</w:t>
      </w:r>
      <w:proofErr w:type="gramEnd"/>
      <w:r w:rsidR="003811C9">
        <w:rPr>
          <w:rFonts w:cs="Arial"/>
          <w:color w:val="222222"/>
        </w:rPr>
        <w:t xml:space="preserve"> </w:t>
      </w:r>
      <w:proofErr w:type="spellStart"/>
      <w:r w:rsidR="003811C9">
        <w:rPr>
          <w:rFonts w:cs="Arial"/>
          <w:color w:val="222222"/>
        </w:rPr>
        <w:t>Knysh</w:t>
      </w:r>
      <w:proofErr w:type="spellEnd"/>
      <w:r w:rsidR="00232A31">
        <w:rPr>
          <w:rFonts w:cs="Arial"/>
          <w:color w:val="222222"/>
        </w:rPr>
        <w:t>.</w:t>
      </w:r>
      <w:r w:rsidR="005E6429">
        <w:rPr>
          <w:rFonts w:cs="Arial"/>
          <w:color w:val="222222"/>
        </w:rPr>
        <w:t xml:space="preserve"> </w:t>
      </w:r>
      <w:proofErr w:type="gramStart"/>
      <w:r w:rsidR="003811C9">
        <w:rPr>
          <w:rFonts w:cs="Arial"/>
          <w:i/>
          <w:color w:val="222222"/>
        </w:rPr>
        <w:t>Islam in Historical Perspective</w:t>
      </w:r>
      <w:r w:rsidR="00232A31">
        <w:rPr>
          <w:rFonts w:cs="Arial"/>
          <w:color w:val="222222"/>
        </w:rPr>
        <w:t xml:space="preserve">, </w:t>
      </w:r>
      <w:r w:rsidR="003811C9">
        <w:rPr>
          <w:rFonts w:cs="Arial"/>
          <w:color w:val="222222"/>
        </w:rPr>
        <w:t>2</w:t>
      </w:r>
      <w:r w:rsidR="003811C9" w:rsidRPr="003811C9">
        <w:rPr>
          <w:rFonts w:cs="Arial"/>
          <w:color w:val="222222"/>
          <w:vertAlign w:val="superscript"/>
        </w:rPr>
        <w:t>nd</w:t>
      </w:r>
      <w:r w:rsidR="003811C9">
        <w:rPr>
          <w:rFonts w:cs="Arial"/>
          <w:color w:val="222222"/>
        </w:rPr>
        <w:t xml:space="preserve"> Edition</w:t>
      </w:r>
      <w:r w:rsidR="00232A31">
        <w:rPr>
          <w:rFonts w:cs="Arial"/>
          <w:color w:val="222222"/>
        </w:rPr>
        <w:t xml:space="preserve"> (</w:t>
      </w:r>
      <w:proofErr w:type="spellStart"/>
      <w:r w:rsidR="003811C9">
        <w:rPr>
          <w:rFonts w:cs="Arial"/>
          <w:color w:val="222222"/>
        </w:rPr>
        <w:t>Routledge</w:t>
      </w:r>
      <w:proofErr w:type="spellEnd"/>
      <w:r w:rsidR="00232A31">
        <w:rPr>
          <w:rFonts w:cs="Arial"/>
          <w:color w:val="222222"/>
        </w:rPr>
        <w:t xml:space="preserve">: </w:t>
      </w:r>
      <w:r w:rsidR="003811C9">
        <w:rPr>
          <w:rFonts w:cs="Arial"/>
          <w:color w:val="222222"/>
        </w:rPr>
        <w:t>New York and London</w:t>
      </w:r>
      <w:r w:rsidR="00232A31">
        <w:rPr>
          <w:rFonts w:cs="Arial"/>
          <w:color w:val="222222"/>
        </w:rPr>
        <w:t xml:space="preserve">, </w:t>
      </w:r>
      <w:r w:rsidR="003811C9">
        <w:rPr>
          <w:rFonts w:cs="Arial"/>
          <w:color w:val="222222"/>
        </w:rPr>
        <w:t>2017</w:t>
      </w:r>
      <w:r w:rsidR="00232A31">
        <w:rPr>
          <w:rFonts w:cs="Arial"/>
          <w:color w:val="222222"/>
        </w:rPr>
        <w:t>).</w:t>
      </w:r>
      <w:proofErr w:type="gramEnd"/>
    </w:p>
    <w:p w14:paraId="5EC90080" w14:textId="199E0D4C" w:rsidR="00273765" w:rsidRPr="005E6429" w:rsidRDefault="00273765" w:rsidP="00C81B09">
      <w:pPr>
        <w:widowControl w:val="0"/>
        <w:autoSpaceDE w:val="0"/>
        <w:autoSpaceDN w:val="0"/>
        <w:adjustRightInd w:val="0"/>
        <w:rPr>
          <w:rFonts w:cs="Arial"/>
          <w:color w:val="222222"/>
        </w:rPr>
      </w:pPr>
      <w:proofErr w:type="gramStart"/>
      <w:r>
        <w:rPr>
          <w:rFonts w:cs="Arial"/>
          <w:color w:val="222222"/>
        </w:rPr>
        <w:t xml:space="preserve">2)   </w:t>
      </w:r>
      <w:r w:rsidR="003811C9">
        <w:rPr>
          <w:rFonts w:cs="Arial"/>
          <w:color w:val="222222"/>
        </w:rPr>
        <w:t>S</w:t>
      </w:r>
      <w:proofErr w:type="gramEnd"/>
      <w:r w:rsidR="003811C9">
        <w:rPr>
          <w:rFonts w:cs="Arial"/>
          <w:color w:val="222222"/>
        </w:rPr>
        <w:t xml:space="preserve">. H. Nasr, Ed. </w:t>
      </w:r>
      <w:proofErr w:type="gramStart"/>
      <w:r w:rsidR="003811C9">
        <w:rPr>
          <w:rFonts w:cs="Arial"/>
          <w:i/>
          <w:color w:val="222222"/>
        </w:rPr>
        <w:t>The Study Quran</w:t>
      </w:r>
      <w:r w:rsidRPr="00B9363C">
        <w:rPr>
          <w:rFonts w:cs="Arial"/>
          <w:color w:val="222222"/>
        </w:rPr>
        <w:t xml:space="preserve"> (</w:t>
      </w:r>
      <w:r w:rsidR="003811C9">
        <w:rPr>
          <w:rFonts w:cs="Arial"/>
          <w:color w:val="222222"/>
        </w:rPr>
        <w:t>HarperCollins: New York,</w:t>
      </w:r>
      <w:r w:rsidRPr="00B9363C">
        <w:rPr>
          <w:rFonts w:cs="Arial"/>
          <w:color w:val="222222"/>
        </w:rPr>
        <w:t xml:space="preserve"> 20</w:t>
      </w:r>
      <w:r w:rsidR="003811C9">
        <w:rPr>
          <w:rFonts w:cs="Arial"/>
          <w:color w:val="222222"/>
        </w:rPr>
        <w:t>15</w:t>
      </w:r>
      <w:r w:rsidRPr="00B9363C">
        <w:rPr>
          <w:rFonts w:cs="Arial"/>
          <w:color w:val="222222"/>
        </w:rPr>
        <w:t>)</w:t>
      </w:r>
      <w:r>
        <w:rPr>
          <w:rFonts w:cs="Arial"/>
          <w:color w:val="222222"/>
        </w:rPr>
        <w:t>.</w:t>
      </w:r>
      <w:proofErr w:type="gramEnd"/>
      <w:r w:rsidRPr="00B9363C">
        <w:rPr>
          <w:rFonts w:cs="Arial"/>
          <w:color w:val="222222"/>
        </w:rPr>
        <w:t xml:space="preserve">  </w:t>
      </w:r>
    </w:p>
    <w:p w14:paraId="65247653" w14:textId="71A4A945" w:rsidR="00C81B09" w:rsidRPr="00273765" w:rsidRDefault="00C81B09" w:rsidP="003811C9">
      <w:pPr>
        <w:widowControl w:val="0"/>
        <w:autoSpaceDE w:val="0"/>
        <w:autoSpaceDN w:val="0"/>
        <w:adjustRightInd w:val="0"/>
        <w:rPr>
          <w:rFonts w:cs="Arial"/>
          <w:color w:val="222222"/>
        </w:rPr>
      </w:pPr>
    </w:p>
    <w:p w14:paraId="3E58F37A" w14:textId="77777777" w:rsidR="00C81B09" w:rsidRDefault="00C81B09" w:rsidP="00C81B09">
      <w:pPr>
        <w:pStyle w:val="ListParagraph"/>
        <w:widowControl w:val="0"/>
        <w:autoSpaceDE w:val="0"/>
        <w:autoSpaceDN w:val="0"/>
        <w:adjustRightInd w:val="0"/>
        <w:rPr>
          <w:rFonts w:cs="Arial"/>
          <w:color w:val="222222"/>
        </w:rPr>
      </w:pPr>
    </w:p>
    <w:p w14:paraId="5BE4E3B0" w14:textId="77777777" w:rsidR="009E2738" w:rsidRDefault="009E2738" w:rsidP="00C81B09">
      <w:pPr>
        <w:pStyle w:val="ListParagraph"/>
        <w:widowControl w:val="0"/>
        <w:autoSpaceDE w:val="0"/>
        <w:autoSpaceDN w:val="0"/>
        <w:adjustRightInd w:val="0"/>
        <w:rPr>
          <w:rFonts w:cs="Arial"/>
          <w:color w:val="222222"/>
        </w:rPr>
      </w:pPr>
    </w:p>
    <w:p w14:paraId="76FFAD8D" w14:textId="77777777" w:rsidR="009E2738" w:rsidRDefault="009E2738" w:rsidP="00C81B09">
      <w:pPr>
        <w:pStyle w:val="ListParagraph"/>
        <w:widowControl w:val="0"/>
        <w:autoSpaceDE w:val="0"/>
        <w:autoSpaceDN w:val="0"/>
        <w:adjustRightInd w:val="0"/>
        <w:rPr>
          <w:rFonts w:cs="Arial"/>
          <w:color w:val="222222"/>
        </w:rPr>
      </w:pPr>
    </w:p>
    <w:p w14:paraId="49B1F987" w14:textId="77777777" w:rsidR="009E2738" w:rsidRDefault="009E2738" w:rsidP="00C81B09">
      <w:pPr>
        <w:pStyle w:val="ListParagraph"/>
        <w:widowControl w:val="0"/>
        <w:autoSpaceDE w:val="0"/>
        <w:autoSpaceDN w:val="0"/>
        <w:adjustRightInd w:val="0"/>
        <w:rPr>
          <w:rFonts w:cs="Arial"/>
          <w:color w:val="222222"/>
        </w:rPr>
      </w:pPr>
    </w:p>
    <w:p w14:paraId="4BBE7AE5" w14:textId="77777777" w:rsidR="009E2738" w:rsidRDefault="009E2738" w:rsidP="00C81B09">
      <w:pPr>
        <w:pStyle w:val="ListParagraph"/>
        <w:widowControl w:val="0"/>
        <w:autoSpaceDE w:val="0"/>
        <w:autoSpaceDN w:val="0"/>
        <w:adjustRightInd w:val="0"/>
        <w:rPr>
          <w:rFonts w:cs="Arial"/>
          <w:color w:val="222222"/>
        </w:rPr>
      </w:pPr>
    </w:p>
    <w:p w14:paraId="5F70EB0F" w14:textId="77777777" w:rsidR="003811C9" w:rsidRDefault="003811C9" w:rsidP="00C81B09">
      <w:pPr>
        <w:pStyle w:val="ListParagraph"/>
        <w:widowControl w:val="0"/>
        <w:autoSpaceDE w:val="0"/>
        <w:autoSpaceDN w:val="0"/>
        <w:adjustRightInd w:val="0"/>
        <w:rPr>
          <w:rFonts w:cs="Arial"/>
          <w:color w:val="222222"/>
        </w:rPr>
      </w:pPr>
    </w:p>
    <w:p w14:paraId="09F67F1C" w14:textId="77777777" w:rsidR="003811C9" w:rsidRDefault="003811C9" w:rsidP="00C81B09">
      <w:pPr>
        <w:pStyle w:val="ListParagraph"/>
        <w:widowControl w:val="0"/>
        <w:autoSpaceDE w:val="0"/>
        <w:autoSpaceDN w:val="0"/>
        <w:adjustRightInd w:val="0"/>
        <w:rPr>
          <w:rFonts w:cs="Arial"/>
          <w:color w:val="222222"/>
        </w:rPr>
      </w:pPr>
    </w:p>
    <w:p w14:paraId="507714C9" w14:textId="77777777" w:rsidR="003811C9" w:rsidRDefault="003811C9" w:rsidP="00C81B09">
      <w:pPr>
        <w:pStyle w:val="ListParagraph"/>
        <w:widowControl w:val="0"/>
        <w:autoSpaceDE w:val="0"/>
        <w:autoSpaceDN w:val="0"/>
        <w:adjustRightInd w:val="0"/>
        <w:rPr>
          <w:rFonts w:cs="Arial"/>
          <w:color w:val="222222"/>
        </w:rPr>
      </w:pPr>
    </w:p>
    <w:p w14:paraId="75816AA8" w14:textId="79D27E07" w:rsidR="00C81B09" w:rsidRPr="004D120E" w:rsidRDefault="00C81B09" w:rsidP="00C81B09">
      <w:pPr>
        <w:rPr>
          <w:rFonts w:ascii="Cambria" w:hAnsi="Cambria" w:cs="Cambria"/>
        </w:rPr>
      </w:pPr>
      <w:r>
        <w:rPr>
          <w:rFonts w:ascii="Cambria" w:hAnsi="Cambria" w:cs="Cambria"/>
          <w:b/>
          <w:bCs/>
        </w:rPr>
        <w:t xml:space="preserve">SCHEDULE OF READING ASSIGNMENTS </w:t>
      </w:r>
      <w:r>
        <w:rPr>
          <w:rFonts w:ascii="Cambria" w:hAnsi="Cambria" w:cs="Cambria"/>
        </w:rPr>
        <w:t>*</w:t>
      </w:r>
    </w:p>
    <w:p w14:paraId="68097C56" w14:textId="77777777" w:rsidR="007B3BCB" w:rsidRDefault="007B3BCB" w:rsidP="007B3BCB"/>
    <w:p w14:paraId="4EF3D8D1" w14:textId="77777777" w:rsidR="007B3BCB" w:rsidRPr="00491F0D" w:rsidRDefault="007B3BCB" w:rsidP="007B3BCB">
      <w:pPr>
        <w:rPr>
          <w:b/>
          <w:u w:val="single"/>
        </w:rPr>
      </w:pPr>
      <w:r w:rsidRPr="00491F0D">
        <w:rPr>
          <w:b/>
          <w:u w:val="single"/>
        </w:rPr>
        <w:t>INTRODUCTION</w:t>
      </w:r>
    </w:p>
    <w:p w14:paraId="7BD1A124" w14:textId="77777777" w:rsidR="007B3BCB" w:rsidRDefault="007B3BCB" w:rsidP="007B3BCB">
      <w:pPr>
        <w:rPr>
          <w:b/>
        </w:rPr>
      </w:pPr>
    </w:p>
    <w:p w14:paraId="341FCC67" w14:textId="5F39C049" w:rsidR="007B3BCB" w:rsidRPr="0021263A" w:rsidRDefault="002D44D8" w:rsidP="007B3BCB">
      <w:r w:rsidRPr="0021263A">
        <w:t>1/1</w:t>
      </w:r>
      <w:r w:rsidR="003811C9" w:rsidRPr="0021263A">
        <w:t>0</w:t>
      </w:r>
      <w:r w:rsidR="007B3BCB" w:rsidRPr="0021263A">
        <w:t xml:space="preserve">: Introduction </w:t>
      </w:r>
    </w:p>
    <w:p w14:paraId="4BB856B7" w14:textId="763F3E69" w:rsidR="00CB7B36" w:rsidRDefault="00CB7B36" w:rsidP="002D44D8">
      <w:pPr>
        <w:pStyle w:val="ListParagraph"/>
        <w:ind w:left="1440"/>
      </w:pPr>
      <w:r>
        <w:tab/>
      </w:r>
    </w:p>
    <w:p w14:paraId="233DABF0" w14:textId="75AA5E99" w:rsidR="007B3BCB" w:rsidRPr="0021263A" w:rsidRDefault="0021263A" w:rsidP="0021263A">
      <w:r>
        <w:t xml:space="preserve">1/12: </w:t>
      </w:r>
      <w:r w:rsidR="007B3BCB">
        <w:t xml:space="preserve">Edward Said, </w:t>
      </w:r>
      <w:r w:rsidR="007B3BCB" w:rsidRPr="0021263A">
        <w:rPr>
          <w:i/>
        </w:rPr>
        <w:t>Orientalism</w:t>
      </w:r>
      <w:r w:rsidR="00CB7B36">
        <w:t xml:space="preserve">, pp. 31-49 </w:t>
      </w:r>
      <w:r w:rsidR="00CB7B36" w:rsidRPr="0021263A">
        <w:rPr>
          <w:b/>
        </w:rPr>
        <w:t>(Moodle)</w:t>
      </w:r>
      <w:r>
        <w:t xml:space="preserve">; </w:t>
      </w:r>
      <w:proofErr w:type="spellStart"/>
      <w:r w:rsidR="003811C9">
        <w:t>Knysh</w:t>
      </w:r>
      <w:proofErr w:type="spellEnd"/>
      <w:r w:rsidR="003811C9">
        <w:t>, pp. 1-6</w:t>
      </w:r>
      <w:r w:rsidR="00CB7B36">
        <w:t xml:space="preserve"> </w:t>
      </w:r>
    </w:p>
    <w:p w14:paraId="0FF9D85A" w14:textId="77777777" w:rsidR="007B3BCB" w:rsidRDefault="007B3BCB" w:rsidP="007B3BCB"/>
    <w:p w14:paraId="7EEDB714" w14:textId="386ABF8A" w:rsidR="007B3BCB" w:rsidRPr="00491F0D" w:rsidRDefault="009F0B8D" w:rsidP="007B3BCB">
      <w:pPr>
        <w:rPr>
          <w:b/>
          <w:u w:val="single"/>
        </w:rPr>
      </w:pPr>
      <w:r>
        <w:rPr>
          <w:b/>
          <w:u w:val="single"/>
        </w:rPr>
        <w:t xml:space="preserve">UNIT I: THE PROPHET, </w:t>
      </w:r>
      <w:r w:rsidR="00295E7C">
        <w:rPr>
          <w:b/>
          <w:u w:val="single"/>
        </w:rPr>
        <w:t>QU</w:t>
      </w:r>
      <w:r w:rsidR="007B3BCB" w:rsidRPr="00491F0D">
        <w:rPr>
          <w:b/>
          <w:u w:val="single"/>
        </w:rPr>
        <w:t>R</w:t>
      </w:r>
      <w:r w:rsidR="00295E7C">
        <w:rPr>
          <w:b/>
          <w:u w:val="single"/>
        </w:rPr>
        <w:t>’</w:t>
      </w:r>
      <w:r w:rsidR="007B3BCB" w:rsidRPr="00491F0D">
        <w:rPr>
          <w:b/>
          <w:u w:val="single"/>
        </w:rPr>
        <w:t>AN</w:t>
      </w:r>
      <w:r>
        <w:rPr>
          <w:b/>
          <w:u w:val="single"/>
        </w:rPr>
        <w:t>, AND EARLY EMPIRES</w:t>
      </w:r>
    </w:p>
    <w:p w14:paraId="009577ED" w14:textId="77777777" w:rsidR="007B3BCB" w:rsidRDefault="007B3BCB" w:rsidP="007B3BCB">
      <w:pPr>
        <w:rPr>
          <w:b/>
        </w:rPr>
      </w:pPr>
    </w:p>
    <w:p w14:paraId="6811E080" w14:textId="5551F9F8" w:rsidR="007B3BCB" w:rsidRPr="0021263A" w:rsidRDefault="0021263A" w:rsidP="0021263A">
      <w:r>
        <w:t xml:space="preserve">1/17: </w:t>
      </w:r>
      <w:proofErr w:type="spellStart"/>
      <w:r w:rsidR="003811C9">
        <w:t>Knysh</w:t>
      </w:r>
      <w:proofErr w:type="spellEnd"/>
      <w:r w:rsidR="003811C9">
        <w:t xml:space="preserve">, pp. </w:t>
      </w:r>
      <w:r w:rsidR="00345ECA">
        <w:t>7-17;</w:t>
      </w:r>
      <w:r>
        <w:t xml:space="preserve"> Quran, pp. 1765-1784</w:t>
      </w:r>
    </w:p>
    <w:p w14:paraId="1E29DCCC" w14:textId="77777777" w:rsidR="0021263A" w:rsidRDefault="0021263A" w:rsidP="007B3BCB">
      <w:pPr>
        <w:rPr>
          <w:b/>
        </w:rPr>
      </w:pPr>
    </w:p>
    <w:p w14:paraId="47084DC2" w14:textId="45D7BD38" w:rsidR="0021263A" w:rsidRPr="00345ECA" w:rsidRDefault="00345ECA" w:rsidP="007B3BCB">
      <w:r>
        <w:t xml:space="preserve">1/19: </w:t>
      </w:r>
      <w:proofErr w:type="spellStart"/>
      <w:r>
        <w:t>Knysh</w:t>
      </w:r>
      <w:proofErr w:type="spellEnd"/>
      <w:r>
        <w:t>, pp. 19-37; Quran</w:t>
      </w:r>
      <w:r w:rsidR="009F1D55">
        <w:t xml:space="preserve">, </w:t>
      </w:r>
      <w:proofErr w:type="spellStart"/>
      <w:r w:rsidR="009F1D55">
        <w:t>Surahs</w:t>
      </w:r>
      <w:proofErr w:type="spellEnd"/>
      <w:r w:rsidR="009F1D55">
        <w:t xml:space="preserve"> 96, 73</w:t>
      </w:r>
      <w:r w:rsidR="00AD6472">
        <w:t>, 8</w:t>
      </w:r>
    </w:p>
    <w:p w14:paraId="249BE88A" w14:textId="77777777" w:rsidR="0021263A" w:rsidRDefault="0021263A" w:rsidP="007B3BCB">
      <w:pPr>
        <w:rPr>
          <w:b/>
        </w:rPr>
      </w:pPr>
    </w:p>
    <w:p w14:paraId="0D37658B" w14:textId="12CF8ABE" w:rsidR="004625D0" w:rsidRPr="009F0B8D" w:rsidRDefault="004625D0" w:rsidP="007B3BCB">
      <w:r w:rsidRPr="009F0B8D">
        <w:t xml:space="preserve">1/24: </w:t>
      </w:r>
      <w:proofErr w:type="spellStart"/>
      <w:r w:rsidRPr="009F0B8D">
        <w:t>Knysh</w:t>
      </w:r>
      <w:proofErr w:type="spellEnd"/>
      <w:r w:rsidRPr="009F0B8D">
        <w:t>, pp. 40-51</w:t>
      </w:r>
    </w:p>
    <w:p w14:paraId="213F41E4" w14:textId="77777777" w:rsidR="004625D0" w:rsidRPr="009F0B8D" w:rsidRDefault="004625D0" w:rsidP="007B3BCB"/>
    <w:p w14:paraId="3F0A565E" w14:textId="3D421DE5" w:rsidR="004625D0" w:rsidRPr="009F0B8D" w:rsidRDefault="004625D0" w:rsidP="007B3BCB">
      <w:r w:rsidRPr="009F0B8D">
        <w:t xml:space="preserve">1/26: </w:t>
      </w:r>
      <w:proofErr w:type="spellStart"/>
      <w:r w:rsidRPr="009F0B8D">
        <w:t>Knysh</w:t>
      </w:r>
      <w:proofErr w:type="spellEnd"/>
      <w:r w:rsidRPr="009F0B8D">
        <w:t>, pp. 53-73</w:t>
      </w:r>
    </w:p>
    <w:p w14:paraId="0AA02899" w14:textId="77777777" w:rsidR="004625D0" w:rsidRPr="009F0B8D" w:rsidRDefault="004625D0" w:rsidP="007B3BCB"/>
    <w:p w14:paraId="0082D461" w14:textId="71A909C0" w:rsidR="00AD6472" w:rsidRPr="009F0B8D" w:rsidRDefault="004625D0" w:rsidP="007B3BCB">
      <w:r w:rsidRPr="009F0B8D">
        <w:t xml:space="preserve">1/31: </w:t>
      </w:r>
      <w:proofErr w:type="spellStart"/>
      <w:r w:rsidRPr="009F0B8D">
        <w:t>Knysh</w:t>
      </w:r>
      <w:proofErr w:type="spellEnd"/>
      <w:r w:rsidRPr="009F0B8D">
        <w:t>, pp. 76-90; Quran, pp. 1587-1600</w:t>
      </w:r>
      <w:r w:rsidR="003D61F6">
        <w:t>, Surah 67</w:t>
      </w:r>
    </w:p>
    <w:p w14:paraId="2950F139" w14:textId="77777777" w:rsidR="00AD6472" w:rsidRPr="009F0B8D" w:rsidRDefault="00AD6472" w:rsidP="007B3BCB"/>
    <w:p w14:paraId="1D9B97AB" w14:textId="0D2B49EE" w:rsidR="00AD6472" w:rsidRPr="009F0B8D" w:rsidRDefault="004625D0" w:rsidP="007B3BCB">
      <w:r w:rsidRPr="009F0B8D">
        <w:t>2</w:t>
      </w:r>
      <w:r w:rsidR="00AD6472" w:rsidRPr="009F0B8D">
        <w:t xml:space="preserve">/2: </w:t>
      </w:r>
      <w:r w:rsidRPr="009F0B8D">
        <w:t xml:space="preserve">Quran, pp. 1785-1804, 1805-1818.  </w:t>
      </w:r>
    </w:p>
    <w:p w14:paraId="361A4835" w14:textId="77777777" w:rsidR="00AD6472" w:rsidRPr="009F0B8D" w:rsidRDefault="00AD6472" w:rsidP="007B3BCB"/>
    <w:p w14:paraId="50BFDB5E" w14:textId="6651245A" w:rsidR="004625D0" w:rsidRPr="009F0B8D" w:rsidRDefault="004625D0" w:rsidP="007B3BCB">
      <w:r w:rsidRPr="009F0B8D">
        <w:t>2/7: Project 1</w:t>
      </w:r>
    </w:p>
    <w:p w14:paraId="6B4F8FEB" w14:textId="77777777" w:rsidR="004625D0" w:rsidRPr="009F0B8D" w:rsidRDefault="004625D0" w:rsidP="007B3BCB"/>
    <w:p w14:paraId="51EC85CF" w14:textId="6542BDAB" w:rsidR="004625D0" w:rsidRPr="009F0B8D" w:rsidRDefault="004625D0" w:rsidP="007B3BCB">
      <w:r w:rsidRPr="009F0B8D">
        <w:t>2/9: Project 1 (Library Day)</w:t>
      </w:r>
    </w:p>
    <w:p w14:paraId="7B8981BA" w14:textId="77777777" w:rsidR="004625D0" w:rsidRPr="009F0B8D" w:rsidRDefault="004625D0" w:rsidP="007B3BCB"/>
    <w:p w14:paraId="4C734820" w14:textId="7DA2C8E4" w:rsidR="004625D0" w:rsidRPr="009F0B8D" w:rsidRDefault="004625D0" w:rsidP="007B3BCB">
      <w:r w:rsidRPr="009F0B8D">
        <w:t>2/14: Project 1 (Presentation Day)</w:t>
      </w:r>
    </w:p>
    <w:p w14:paraId="6901C7CA" w14:textId="77777777" w:rsidR="004625D0" w:rsidRPr="009F0B8D" w:rsidRDefault="004625D0" w:rsidP="007B3BCB"/>
    <w:p w14:paraId="15DCCFC5" w14:textId="0119EFBE" w:rsidR="003B5CC7" w:rsidRPr="009F0B8D" w:rsidRDefault="003B5CC7" w:rsidP="007B3BCB">
      <w:r w:rsidRPr="009F0B8D">
        <w:t xml:space="preserve">2/16: </w:t>
      </w:r>
      <w:proofErr w:type="spellStart"/>
      <w:r w:rsidRPr="009F0B8D">
        <w:t>Knysh</w:t>
      </w:r>
      <w:proofErr w:type="spellEnd"/>
      <w:r w:rsidRPr="009F0B8D">
        <w:t>, pp. 92-103</w:t>
      </w:r>
    </w:p>
    <w:p w14:paraId="5B0EEE57" w14:textId="77777777" w:rsidR="003B5CC7" w:rsidRPr="009F0B8D" w:rsidRDefault="003B5CC7" w:rsidP="007B3BCB"/>
    <w:p w14:paraId="66DA60C9" w14:textId="62BFFAE0" w:rsidR="003B5CC7" w:rsidRPr="009F0B8D" w:rsidRDefault="003B5CC7" w:rsidP="007B3BCB">
      <w:r w:rsidRPr="009F0B8D">
        <w:t xml:space="preserve">2/21: </w:t>
      </w:r>
      <w:r w:rsidRPr="00367ED6">
        <w:rPr>
          <w:b/>
        </w:rPr>
        <w:t>Exam I</w:t>
      </w:r>
    </w:p>
    <w:p w14:paraId="7242EF2A" w14:textId="77777777" w:rsidR="009F0B8D" w:rsidRDefault="009F0B8D" w:rsidP="007B3BCB"/>
    <w:p w14:paraId="40070968" w14:textId="7A60B0C1" w:rsidR="009F0B8D" w:rsidRPr="00367ED6" w:rsidRDefault="009F0B8D" w:rsidP="007B3BCB">
      <w:pPr>
        <w:rPr>
          <w:b/>
          <w:u w:val="single"/>
        </w:rPr>
      </w:pPr>
      <w:r w:rsidRPr="00367ED6">
        <w:rPr>
          <w:b/>
          <w:u w:val="single"/>
        </w:rPr>
        <w:t xml:space="preserve">UNIT </w:t>
      </w:r>
      <w:r w:rsidR="00367ED6" w:rsidRPr="00367ED6">
        <w:rPr>
          <w:b/>
          <w:u w:val="single"/>
        </w:rPr>
        <w:t>II: LATER EMPIRES AND INTERACTIONS IN MODERNITY</w:t>
      </w:r>
    </w:p>
    <w:p w14:paraId="0CDE1CE4" w14:textId="77777777" w:rsidR="009F0B8D" w:rsidRDefault="009F0B8D" w:rsidP="007B3BCB"/>
    <w:p w14:paraId="2A9407F9" w14:textId="39AAA457" w:rsidR="003B5CC7" w:rsidRPr="009F0B8D" w:rsidRDefault="003B5CC7" w:rsidP="007B3BCB">
      <w:r w:rsidRPr="009F0B8D">
        <w:t xml:space="preserve">2/23: </w:t>
      </w:r>
      <w:proofErr w:type="spellStart"/>
      <w:r w:rsidRPr="009F0B8D">
        <w:t>Knysh</w:t>
      </w:r>
      <w:proofErr w:type="spellEnd"/>
      <w:r w:rsidRPr="009F0B8D">
        <w:t>, pp</w:t>
      </w:r>
      <w:r w:rsidR="009F0B8D">
        <w:t>. 105-</w:t>
      </w:r>
      <w:r w:rsidR="00132C6E">
        <w:t>129</w:t>
      </w:r>
    </w:p>
    <w:p w14:paraId="59F5AFB3" w14:textId="77777777" w:rsidR="003B5CC7" w:rsidRPr="009F0B8D" w:rsidRDefault="003B5CC7" w:rsidP="007B3BCB"/>
    <w:p w14:paraId="41625A17" w14:textId="626F6802" w:rsidR="003B5CC7" w:rsidRPr="009F0B8D" w:rsidRDefault="003B5CC7" w:rsidP="007B3BCB">
      <w:r w:rsidRPr="009F0B8D">
        <w:t>2/28:</w:t>
      </w:r>
      <w:r w:rsidR="00132C6E">
        <w:t xml:space="preserve"> </w:t>
      </w:r>
      <w:proofErr w:type="spellStart"/>
      <w:r w:rsidR="00132C6E">
        <w:t>Knysh</w:t>
      </w:r>
      <w:proofErr w:type="spellEnd"/>
      <w:r w:rsidR="00132C6E">
        <w:t>, pp. 148-165</w:t>
      </w:r>
    </w:p>
    <w:p w14:paraId="75270C0E" w14:textId="77777777" w:rsidR="003B5CC7" w:rsidRPr="009F0B8D" w:rsidRDefault="003B5CC7" w:rsidP="007B3BCB"/>
    <w:p w14:paraId="6D4D91FA" w14:textId="66F5FCBA" w:rsidR="003B5CC7" w:rsidRPr="009F0B8D" w:rsidRDefault="003B5CC7" w:rsidP="007B3BCB">
      <w:r w:rsidRPr="009F0B8D">
        <w:t>3/2:</w:t>
      </w:r>
      <w:r w:rsidR="00132C6E">
        <w:t xml:space="preserve"> </w:t>
      </w:r>
      <w:proofErr w:type="spellStart"/>
      <w:r w:rsidR="00132C6E">
        <w:t>Knysh</w:t>
      </w:r>
      <w:proofErr w:type="spellEnd"/>
      <w:r w:rsidR="00132C6E">
        <w:t>, pp. 167-188</w:t>
      </w:r>
    </w:p>
    <w:p w14:paraId="53E61809" w14:textId="77777777" w:rsidR="003B5CC7" w:rsidRPr="009F0B8D" w:rsidRDefault="003B5CC7" w:rsidP="007B3BCB"/>
    <w:p w14:paraId="3099F4F3" w14:textId="17E30B5D" w:rsidR="003B5CC7" w:rsidRPr="009F0B8D" w:rsidRDefault="003B5CC7" w:rsidP="007B3BCB">
      <w:r w:rsidRPr="009F0B8D">
        <w:t>3/7:</w:t>
      </w:r>
      <w:r w:rsidR="00132C6E">
        <w:t xml:space="preserve"> </w:t>
      </w:r>
      <w:proofErr w:type="spellStart"/>
      <w:r w:rsidR="00132C6E">
        <w:t>Knysh</w:t>
      </w:r>
      <w:proofErr w:type="spellEnd"/>
      <w:r w:rsidR="00132C6E">
        <w:t>, pp. 220-245</w:t>
      </w:r>
    </w:p>
    <w:p w14:paraId="1D56E92B" w14:textId="77777777" w:rsidR="003B5CC7" w:rsidRPr="009F0B8D" w:rsidRDefault="003B5CC7" w:rsidP="007B3BCB"/>
    <w:p w14:paraId="54AABCE6" w14:textId="19E06E04" w:rsidR="003B5CC7" w:rsidRPr="009F0B8D" w:rsidRDefault="003B5CC7" w:rsidP="007B3BCB">
      <w:r w:rsidRPr="009F0B8D">
        <w:t>3/9:</w:t>
      </w:r>
      <w:r w:rsidR="00132C6E">
        <w:t xml:space="preserve"> </w:t>
      </w:r>
      <w:proofErr w:type="spellStart"/>
      <w:r w:rsidR="00132C6E">
        <w:t>Knysh</w:t>
      </w:r>
      <w:proofErr w:type="spellEnd"/>
      <w:r w:rsidR="00132C6E">
        <w:t xml:space="preserve">, pp. </w:t>
      </w:r>
      <w:r w:rsidR="00367ED6">
        <w:t>286-305</w:t>
      </w:r>
    </w:p>
    <w:p w14:paraId="351D9707" w14:textId="77777777" w:rsidR="003B5CC7" w:rsidRPr="009F0B8D" w:rsidRDefault="003B5CC7" w:rsidP="007B3BCB"/>
    <w:p w14:paraId="17244296" w14:textId="5EDE548C" w:rsidR="009F0B8D" w:rsidRPr="009F0B8D" w:rsidRDefault="009F0B8D" w:rsidP="007B3BCB">
      <w:r w:rsidRPr="009F0B8D">
        <w:t>3/13-17: SPRING BREAK!</w:t>
      </w:r>
    </w:p>
    <w:p w14:paraId="651B2ABD" w14:textId="77777777" w:rsidR="009F0B8D" w:rsidRPr="009F0B8D" w:rsidRDefault="009F0B8D" w:rsidP="007B3BCB"/>
    <w:p w14:paraId="31428978" w14:textId="6A69E3A8" w:rsidR="003B5CC7" w:rsidRPr="009F0B8D" w:rsidRDefault="009F0B8D" w:rsidP="007B3BCB">
      <w:r w:rsidRPr="009F0B8D">
        <w:t>3/21:</w:t>
      </w:r>
      <w:r w:rsidR="00367ED6">
        <w:t xml:space="preserve"> </w:t>
      </w:r>
      <w:proofErr w:type="spellStart"/>
      <w:r w:rsidR="00367ED6">
        <w:t>Knysh</w:t>
      </w:r>
      <w:proofErr w:type="spellEnd"/>
      <w:r w:rsidR="00367ED6">
        <w:t>, pp. 341-364</w:t>
      </w:r>
    </w:p>
    <w:p w14:paraId="5F0EA076" w14:textId="77777777" w:rsidR="009F0B8D" w:rsidRPr="009F0B8D" w:rsidRDefault="009F0B8D" w:rsidP="007B3BCB"/>
    <w:p w14:paraId="4C3BD73A" w14:textId="7B4F947F" w:rsidR="009F0B8D" w:rsidRDefault="009F0B8D" w:rsidP="007B3BCB">
      <w:r w:rsidRPr="009F0B8D">
        <w:t>3/23:</w:t>
      </w:r>
      <w:r w:rsidR="00132C6E">
        <w:t xml:space="preserve"> </w:t>
      </w:r>
      <w:proofErr w:type="spellStart"/>
      <w:r w:rsidR="00367ED6">
        <w:t>Knysh</w:t>
      </w:r>
      <w:proofErr w:type="spellEnd"/>
      <w:r w:rsidR="00367ED6">
        <w:t>, pp. 367-387</w:t>
      </w:r>
    </w:p>
    <w:p w14:paraId="329FA4C7" w14:textId="77777777" w:rsidR="00132C6E" w:rsidRPr="009F0B8D" w:rsidRDefault="00132C6E" w:rsidP="007B3BCB"/>
    <w:p w14:paraId="0231C124" w14:textId="3700BEA1" w:rsidR="009F0B8D" w:rsidRPr="009F0B8D" w:rsidRDefault="009F0B8D" w:rsidP="007B3BCB">
      <w:r w:rsidRPr="009F0B8D">
        <w:t>3/28:</w:t>
      </w:r>
      <w:r w:rsidR="00132C6E">
        <w:t xml:space="preserve"> </w:t>
      </w:r>
      <w:proofErr w:type="spellStart"/>
      <w:r w:rsidR="00367ED6">
        <w:t>Knysh</w:t>
      </w:r>
      <w:proofErr w:type="spellEnd"/>
      <w:r w:rsidR="00367ED6">
        <w:t>, pp. 389-412</w:t>
      </w:r>
    </w:p>
    <w:p w14:paraId="07D3F138" w14:textId="77777777" w:rsidR="009F0B8D" w:rsidRPr="009F0B8D" w:rsidRDefault="009F0B8D" w:rsidP="007B3BCB"/>
    <w:p w14:paraId="026F28A0" w14:textId="329DEEF2" w:rsidR="009F0B8D" w:rsidRPr="009F0B8D" w:rsidRDefault="009F0B8D" w:rsidP="007B3BCB">
      <w:r w:rsidRPr="009F0B8D">
        <w:t>3/30:</w:t>
      </w:r>
      <w:r w:rsidR="00132C6E">
        <w:t xml:space="preserve"> </w:t>
      </w:r>
      <w:proofErr w:type="spellStart"/>
      <w:r w:rsidR="00367ED6">
        <w:t>Knysh</w:t>
      </w:r>
      <w:proofErr w:type="spellEnd"/>
      <w:r w:rsidR="00367ED6">
        <w:t>, pp. 448-470</w:t>
      </w:r>
    </w:p>
    <w:p w14:paraId="3C773529" w14:textId="77777777" w:rsidR="009F0B8D" w:rsidRPr="009F0B8D" w:rsidRDefault="009F0B8D" w:rsidP="007B3BCB"/>
    <w:p w14:paraId="443F4308" w14:textId="6FE48630" w:rsidR="009F0B8D" w:rsidRPr="009F0B8D" w:rsidRDefault="009F0B8D" w:rsidP="007B3BCB">
      <w:r w:rsidRPr="009F0B8D">
        <w:t>4/4:</w:t>
      </w:r>
      <w:r w:rsidR="00132C6E">
        <w:t xml:space="preserve"> </w:t>
      </w:r>
      <w:proofErr w:type="spellStart"/>
      <w:r w:rsidR="00367ED6">
        <w:t>Knysh</w:t>
      </w:r>
      <w:proofErr w:type="spellEnd"/>
      <w:r w:rsidR="00367ED6">
        <w:t>, pp. 475-495</w:t>
      </w:r>
    </w:p>
    <w:p w14:paraId="49FB5B47" w14:textId="77777777" w:rsidR="009F0B8D" w:rsidRPr="009F0B8D" w:rsidRDefault="009F0B8D" w:rsidP="007B3BCB"/>
    <w:p w14:paraId="7E462331" w14:textId="342A0D14" w:rsidR="009F0B8D" w:rsidRPr="00367ED6" w:rsidRDefault="009F0B8D" w:rsidP="007B3BCB">
      <w:pPr>
        <w:rPr>
          <w:b/>
        </w:rPr>
      </w:pPr>
      <w:r w:rsidRPr="009F0B8D">
        <w:t>4/6:</w:t>
      </w:r>
      <w:r w:rsidR="00132C6E">
        <w:t xml:space="preserve"> </w:t>
      </w:r>
      <w:r w:rsidR="00367ED6" w:rsidRPr="00367ED6">
        <w:rPr>
          <w:b/>
        </w:rPr>
        <w:t>EXAM II</w:t>
      </w:r>
    </w:p>
    <w:p w14:paraId="63C0FF6B" w14:textId="77777777" w:rsidR="009F0B8D" w:rsidRPr="009F0B8D" w:rsidRDefault="009F0B8D" w:rsidP="007B3BCB"/>
    <w:p w14:paraId="314683CF" w14:textId="77B95FFC" w:rsidR="009F0B8D" w:rsidRPr="009F0B8D" w:rsidRDefault="009F0B8D" w:rsidP="007B3BCB">
      <w:r w:rsidRPr="009F0B8D">
        <w:t>4/11: Project 2</w:t>
      </w:r>
    </w:p>
    <w:p w14:paraId="46C38E7C" w14:textId="77777777" w:rsidR="009F0B8D" w:rsidRPr="009F0B8D" w:rsidRDefault="009F0B8D" w:rsidP="007B3BCB"/>
    <w:p w14:paraId="01E0E38C" w14:textId="1DA440E8" w:rsidR="009F0B8D" w:rsidRPr="009F0B8D" w:rsidRDefault="009F0B8D" w:rsidP="007B3BCB">
      <w:r w:rsidRPr="009F0B8D">
        <w:t>4/13: Project 2 (Library Day)</w:t>
      </w:r>
    </w:p>
    <w:p w14:paraId="5181A660" w14:textId="77777777" w:rsidR="009F0B8D" w:rsidRPr="009F0B8D" w:rsidRDefault="009F0B8D" w:rsidP="007B3BCB"/>
    <w:p w14:paraId="1278FBAF" w14:textId="415ACF96" w:rsidR="009F0B8D" w:rsidRPr="009F0B8D" w:rsidRDefault="009F0B8D" w:rsidP="007B3BCB">
      <w:r w:rsidRPr="009F0B8D">
        <w:t>4/18: Project 2 (Presentation Day)</w:t>
      </w:r>
    </w:p>
    <w:p w14:paraId="465C36B9" w14:textId="77777777" w:rsidR="009F0B8D" w:rsidRPr="009F0B8D" w:rsidRDefault="009F0B8D" w:rsidP="007B3BCB"/>
    <w:p w14:paraId="0E736229" w14:textId="2CFCDC32" w:rsidR="004625D0" w:rsidRDefault="009F0B8D" w:rsidP="007B3BCB">
      <w:pPr>
        <w:rPr>
          <w:b/>
        </w:rPr>
      </w:pPr>
      <w:r w:rsidRPr="009F0B8D">
        <w:t xml:space="preserve">4/20: </w:t>
      </w:r>
      <w:proofErr w:type="spellStart"/>
      <w:r w:rsidRPr="009F0B8D">
        <w:t>Sachedina</w:t>
      </w:r>
      <w:proofErr w:type="spellEnd"/>
      <w:r w:rsidRPr="009F0B8D">
        <w:t xml:space="preserve">, </w:t>
      </w:r>
      <w:r w:rsidRPr="009F0B8D">
        <w:rPr>
          <w:i/>
        </w:rPr>
        <w:t>Islamic Roots of Democratic Pluralism</w:t>
      </w:r>
      <w:r w:rsidRPr="009F0B8D">
        <w:t>, selections</w:t>
      </w:r>
      <w:r>
        <w:rPr>
          <w:b/>
        </w:rPr>
        <w:t xml:space="preserve"> (Moodle)</w:t>
      </w:r>
    </w:p>
    <w:p w14:paraId="73AA006C" w14:textId="77777777" w:rsidR="009E2738" w:rsidRDefault="009E2738" w:rsidP="00C81B09">
      <w:pPr>
        <w:widowControl w:val="0"/>
        <w:autoSpaceDE w:val="0"/>
        <w:autoSpaceDN w:val="0"/>
        <w:adjustRightInd w:val="0"/>
        <w:rPr>
          <w:rFonts w:ascii="Cambria" w:hAnsi="Cambria" w:cs="Cambria"/>
        </w:rPr>
      </w:pPr>
    </w:p>
    <w:p w14:paraId="308E668E" w14:textId="7165613A" w:rsidR="00DB0403" w:rsidRPr="00512555" w:rsidRDefault="00C81B09" w:rsidP="00C81B09">
      <w:pPr>
        <w:widowControl w:val="0"/>
        <w:autoSpaceDE w:val="0"/>
        <w:autoSpaceDN w:val="0"/>
        <w:adjustRightInd w:val="0"/>
        <w:rPr>
          <w:rFonts w:ascii="Cambria" w:hAnsi="Cambria" w:cs="Cambria"/>
        </w:rPr>
      </w:pPr>
      <w:r>
        <w:rPr>
          <w:rFonts w:ascii="Cambria" w:hAnsi="Cambria" w:cs="Cambria"/>
        </w:rPr>
        <w:t>_________________________________________________________________________________________________</w:t>
      </w:r>
    </w:p>
    <w:p w14:paraId="2FEC91E4" w14:textId="77777777" w:rsidR="003D61F6" w:rsidRDefault="003D61F6" w:rsidP="00C81B09">
      <w:pPr>
        <w:widowControl w:val="0"/>
        <w:autoSpaceDE w:val="0"/>
        <w:autoSpaceDN w:val="0"/>
        <w:adjustRightInd w:val="0"/>
        <w:rPr>
          <w:rFonts w:ascii="Cambria" w:hAnsi="Cambria" w:cs="Cambria"/>
          <w:b/>
          <w:bCs/>
        </w:rPr>
      </w:pPr>
    </w:p>
    <w:p w14:paraId="62013472" w14:textId="2BAB9AFB" w:rsidR="00DB0403" w:rsidRDefault="00512555" w:rsidP="00C81B09">
      <w:pPr>
        <w:widowControl w:val="0"/>
        <w:autoSpaceDE w:val="0"/>
        <w:autoSpaceDN w:val="0"/>
        <w:adjustRightInd w:val="0"/>
        <w:rPr>
          <w:rFonts w:ascii="Cambria" w:hAnsi="Cambria" w:cs="Cambria"/>
          <w:b/>
          <w:bCs/>
        </w:rPr>
      </w:pPr>
      <w:r>
        <w:rPr>
          <w:rFonts w:ascii="Cambria" w:hAnsi="Cambria" w:cs="Cambria"/>
          <w:b/>
          <w:bCs/>
        </w:rPr>
        <w:t>COURSE REQUIREMENTS</w:t>
      </w:r>
    </w:p>
    <w:p w14:paraId="74D7BF45" w14:textId="77777777" w:rsidR="00DB0403" w:rsidRDefault="00DB0403" w:rsidP="00C81B09">
      <w:pPr>
        <w:widowControl w:val="0"/>
        <w:autoSpaceDE w:val="0"/>
        <w:autoSpaceDN w:val="0"/>
        <w:adjustRightInd w:val="0"/>
        <w:rPr>
          <w:rFonts w:ascii="Cambria" w:hAnsi="Cambria" w:cs="Cambria"/>
          <w:b/>
          <w:bCs/>
        </w:rPr>
      </w:pPr>
    </w:p>
    <w:p w14:paraId="708D5341" w14:textId="64D92072" w:rsidR="00DB0403" w:rsidRDefault="009727F5" w:rsidP="009727F5">
      <w:pPr>
        <w:pStyle w:val="ListParagraph"/>
        <w:widowControl w:val="0"/>
        <w:numPr>
          <w:ilvl w:val="0"/>
          <w:numId w:val="23"/>
        </w:numPr>
        <w:autoSpaceDE w:val="0"/>
        <w:autoSpaceDN w:val="0"/>
        <w:adjustRightInd w:val="0"/>
        <w:rPr>
          <w:rFonts w:ascii="Cambria" w:hAnsi="Cambria" w:cs="Cambria"/>
          <w:bCs/>
        </w:rPr>
      </w:pPr>
      <w:r w:rsidRPr="009727F5">
        <w:rPr>
          <w:rFonts w:ascii="Cambria" w:hAnsi="Cambria" w:cs="Cambria"/>
          <w:b/>
          <w:bCs/>
        </w:rPr>
        <w:t xml:space="preserve">Participation: </w:t>
      </w:r>
      <w:r w:rsidRPr="009727F5">
        <w:rPr>
          <w:rFonts w:ascii="Cambria" w:hAnsi="Cambria" w:cs="Cambria"/>
          <w:bCs/>
        </w:rPr>
        <w:t xml:space="preserve">Your informed participation is required! Be present in both mind and body!  Do the readings! </w:t>
      </w:r>
      <w:r>
        <w:rPr>
          <w:rFonts w:ascii="Cambria" w:hAnsi="Cambria" w:cs="Cambria"/>
          <w:bCs/>
        </w:rPr>
        <w:t xml:space="preserve"> </w:t>
      </w:r>
      <w:r w:rsidRPr="009727F5">
        <w:rPr>
          <w:rFonts w:ascii="Cambria" w:hAnsi="Cambria" w:cs="Cambria"/>
          <w:bCs/>
        </w:rPr>
        <w:t>Ask questions!</w:t>
      </w:r>
    </w:p>
    <w:p w14:paraId="338C5F6D" w14:textId="77777777" w:rsidR="009727F5" w:rsidRPr="009727F5" w:rsidRDefault="009727F5" w:rsidP="009727F5">
      <w:pPr>
        <w:pStyle w:val="ListParagraph"/>
        <w:widowControl w:val="0"/>
        <w:autoSpaceDE w:val="0"/>
        <w:autoSpaceDN w:val="0"/>
        <w:adjustRightInd w:val="0"/>
        <w:rPr>
          <w:rFonts w:ascii="Cambria" w:hAnsi="Cambria" w:cs="Cambria"/>
          <w:bCs/>
        </w:rPr>
      </w:pPr>
    </w:p>
    <w:p w14:paraId="767211EC" w14:textId="77777777" w:rsidR="002E3705" w:rsidRDefault="009727F5" w:rsidP="002E3705">
      <w:pPr>
        <w:pStyle w:val="ListParagraph"/>
        <w:numPr>
          <w:ilvl w:val="0"/>
          <w:numId w:val="23"/>
        </w:numPr>
      </w:pPr>
      <w:r w:rsidRPr="002E3705">
        <w:rPr>
          <w:rFonts w:ascii="Cambria" w:hAnsi="Cambria" w:cs="Cambria"/>
          <w:b/>
          <w:bCs/>
        </w:rPr>
        <w:t>Pop presentations (5%)</w:t>
      </w:r>
      <w:r w:rsidRPr="009727F5">
        <w:t xml:space="preserve"> </w:t>
      </w:r>
      <w:r w:rsidR="004714D1">
        <w:t>At least once</w:t>
      </w:r>
      <w:r>
        <w:t xml:space="preserve"> during the semester you will be called upon</w:t>
      </w:r>
      <w:r w:rsidR="004714D1">
        <w:t xml:space="preserve"> at random</w:t>
      </w:r>
      <w:r>
        <w:t xml:space="preserve"> to present on the reading.  When I call on you for your presentation, you will be expected to generate discussion: raise some questions, state your own opinion, explain why you think the reading is relevant (or not, as the case may be), bring in what you know from other classes, etc. You are not required to do each of these things, and you—like I—should expect that your peers have done the reading and do not need to have the arguments explained to them.  Instead, you are simply required to prod the discussion along.  This is your chance to hone your analytical reading skills (close reading requires taking notes, reflecting, etc.) and to steer the conversation in a direction you find interesting.  Each student will have two opportunities to present to the class.  Although you will not be required to lead discussion for the entire class period, I reserve the right to decide when to jump back in.</w:t>
      </w:r>
      <w:r w:rsidR="002E3705">
        <w:t xml:space="preserve">  </w:t>
      </w:r>
    </w:p>
    <w:p w14:paraId="0D6539AE" w14:textId="77777777" w:rsidR="002E3705" w:rsidRDefault="002E3705" w:rsidP="002E3705"/>
    <w:p w14:paraId="3D430F06" w14:textId="11268266" w:rsidR="009727F5" w:rsidRDefault="009727F5" w:rsidP="002E3705">
      <w:pPr>
        <w:pStyle w:val="ListParagraph"/>
      </w:pPr>
      <w:r>
        <w:t xml:space="preserve">The grade for these “pop presentations” will be </w:t>
      </w:r>
      <w:r w:rsidR="004714D1">
        <w:t>A, C, or F: If you’ve clearly done the reading and put thought into your presentation, you will receive an A.  If you’ve done the reading but your presentation is somehow lacking, you will receive a C.  If you clearly haven’t done the reading, you will receive an F</w:t>
      </w:r>
      <w:r>
        <w:t xml:space="preserve">.    </w:t>
      </w:r>
    </w:p>
    <w:p w14:paraId="42F4C7ED" w14:textId="77777777" w:rsidR="009727F5" w:rsidRDefault="009727F5" w:rsidP="009727F5">
      <w:pPr>
        <w:widowControl w:val="0"/>
        <w:autoSpaceDE w:val="0"/>
        <w:autoSpaceDN w:val="0"/>
        <w:adjustRightInd w:val="0"/>
        <w:rPr>
          <w:rFonts w:ascii="Cambria" w:hAnsi="Cambria" w:cs="Cambria"/>
          <w:bCs/>
        </w:rPr>
      </w:pPr>
    </w:p>
    <w:p w14:paraId="104107B6" w14:textId="394F155E" w:rsidR="004714D1" w:rsidRPr="00512555" w:rsidRDefault="009727F5" w:rsidP="00512555">
      <w:pPr>
        <w:pStyle w:val="ListParagraph"/>
        <w:widowControl w:val="0"/>
        <w:numPr>
          <w:ilvl w:val="0"/>
          <w:numId w:val="23"/>
        </w:numPr>
        <w:autoSpaceDE w:val="0"/>
        <w:autoSpaceDN w:val="0"/>
        <w:adjustRightInd w:val="0"/>
        <w:rPr>
          <w:rFonts w:ascii="Cambria" w:hAnsi="Cambria" w:cs="Cambria"/>
          <w:b/>
          <w:bCs/>
        </w:rPr>
      </w:pPr>
      <w:r w:rsidRPr="004714D1">
        <w:rPr>
          <w:rFonts w:ascii="Cambria" w:hAnsi="Cambria" w:cs="Cambria"/>
          <w:b/>
          <w:bCs/>
        </w:rPr>
        <w:t xml:space="preserve">Group </w:t>
      </w:r>
      <w:r w:rsidR="00367ED6">
        <w:rPr>
          <w:rFonts w:ascii="Cambria" w:hAnsi="Cambria" w:cs="Cambria"/>
          <w:b/>
          <w:bCs/>
        </w:rPr>
        <w:t>Projects</w:t>
      </w:r>
      <w:r w:rsidRPr="004714D1">
        <w:rPr>
          <w:rFonts w:ascii="Cambria" w:hAnsi="Cambria" w:cs="Cambria"/>
          <w:b/>
          <w:bCs/>
        </w:rPr>
        <w:t xml:space="preserve"> (</w:t>
      </w:r>
      <w:r w:rsidR="00367ED6">
        <w:rPr>
          <w:rFonts w:ascii="Cambria" w:hAnsi="Cambria" w:cs="Cambria"/>
          <w:b/>
          <w:bCs/>
        </w:rPr>
        <w:t>20</w:t>
      </w:r>
      <w:r w:rsidRPr="004714D1">
        <w:rPr>
          <w:rFonts w:ascii="Cambria" w:hAnsi="Cambria" w:cs="Cambria"/>
          <w:b/>
          <w:bCs/>
        </w:rPr>
        <w:t>%)</w:t>
      </w:r>
      <w:r w:rsidR="004714D1">
        <w:rPr>
          <w:rFonts w:ascii="Cambria" w:hAnsi="Cambria" w:cs="Cambria"/>
          <w:b/>
          <w:bCs/>
        </w:rPr>
        <w:t xml:space="preserve"> </w:t>
      </w:r>
      <w:r w:rsidR="00512555">
        <w:rPr>
          <w:rFonts w:ascii="Cambria" w:hAnsi="Cambria" w:cs="Cambria"/>
          <w:bCs/>
        </w:rPr>
        <w:t>See PBL Handout.</w:t>
      </w:r>
    </w:p>
    <w:p w14:paraId="60A872F5" w14:textId="77777777" w:rsidR="00512555" w:rsidRDefault="00512555" w:rsidP="00512555">
      <w:pPr>
        <w:pStyle w:val="ListParagraph"/>
        <w:widowControl w:val="0"/>
        <w:autoSpaceDE w:val="0"/>
        <w:autoSpaceDN w:val="0"/>
        <w:adjustRightInd w:val="0"/>
        <w:rPr>
          <w:rFonts w:ascii="Cambria" w:hAnsi="Cambria" w:cs="Cambria"/>
          <w:b/>
          <w:bCs/>
        </w:rPr>
      </w:pPr>
    </w:p>
    <w:p w14:paraId="45C72F20" w14:textId="01622F14" w:rsidR="002D1BC4" w:rsidRDefault="00367ED6" w:rsidP="002D1BC4">
      <w:pPr>
        <w:pStyle w:val="ListParagraph"/>
        <w:widowControl w:val="0"/>
        <w:numPr>
          <w:ilvl w:val="0"/>
          <w:numId w:val="23"/>
        </w:numPr>
        <w:autoSpaceDE w:val="0"/>
        <w:autoSpaceDN w:val="0"/>
        <w:adjustRightInd w:val="0"/>
        <w:rPr>
          <w:rFonts w:ascii="Cambria" w:hAnsi="Cambria" w:cs="Cambria"/>
          <w:bCs/>
        </w:rPr>
      </w:pPr>
      <w:r>
        <w:rPr>
          <w:rFonts w:ascii="Cambria" w:hAnsi="Cambria" w:cs="Cambria"/>
          <w:b/>
          <w:bCs/>
        </w:rPr>
        <w:t>Exam 1</w:t>
      </w:r>
      <w:r w:rsidR="002D1BC4" w:rsidRPr="002D1BC4">
        <w:rPr>
          <w:rFonts w:ascii="Cambria" w:hAnsi="Cambria" w:cs="Cambria"/>
          <w:b/>
          <w:bCs/>
        </w:rPr>
        <w:t xml:space="preserve"> (25%)</w:t>
      </w:r>
      <w:r w:rsidR="002D1BC4" w:rsidRPr="002D1BC4">
        <w:rPr>
          <w:rFonts w:ascii="Cambria" w:hAnsi="Cambria" w:cs="Cambria"/>
          <w:bCs/>
        </w:rPr>
        <w:t xml:space="preserve"> </w:t>
      </w:r>
      <w:r>
        <w:rPr>
          <w:rFonts w:ascii="Cambria" w:hAnsi="Cambria" w:cs="Cambria"/>
          <w:bCs/>
        </w:rPr>
        <w:t>In class on Feb. 21</w:t>
      </w:r>
    </w:p>
    <w:p w14:paraId="5A016ACE" w14:textId="77777777" w:rsidR="002E3705" w:rsidRPr="002D1BC4" w:rsidRDefault="002E3705" w:rsidP="002E3705">
      <w:pPr>
        <w:pStyle w:val="ListParagraph"/>
        <w:widowControl w:val="0"/>
        <w:autoSpaceDE w:val="0"/>
        <w:autoSpaceDN w:val="0"/>
        <w:adjustRightInd w:val="0"/>
        <w:rPr>
          <w:rFonts w:ascii="Cambria" w:hAnsi="Cambria" w:cs="Cambria"/>
          <w:bCs/>
        </w:rPr>
      </w:pPr>
    </w:p>
    <w:p w14:paraId="7D14A6BC" w14:textId="6632DCCA" w:rsidR="002D1BC4" w:rsidRDefault="00367ED6" w:rsidP="002D1BC4">
      <w:pPr>
        <w:pStyle w:val="ListParagraph"/>
        <w:widowControl w:val="0"/>
        <w:numPr>
          <w:ilvl w:val="0"/>
          <w:numId w:val="23"/>
        </w:numPr>
        <w:autoSpaceDE w:val="0"/>
        <w:autoSpaceDN w:val="0"/>
        <w:adjustRightInd w:val="0"/>
        <w:rPr>
          <w:rFonts w:ascii="Cambria" w:hAnsi="Cambria" w:cs="Cambria"/>
          <w:bCs/>
        </w:rPr>
      </w:pPr>
      <w:r>
        <w:rPr>
          <w:rFonts w:ascii="Cambria" w:hAnsi="Cambria" w:cs="Cambria"/>
          <w:b/>
          <w:bCs/>
        </w:rPr>
        <w:t>Exam 2</w:t>
      </w:r>
      <w:r w:rsidR="002D1BC4">
        <w:rPr>
          <w:rFonts w:ascii="Cambria" w:hAnsi="Cambria" w:cs="Cambria"/>
          <w:b/>
          <w:bCs/>
        </w:rPr>
        <w:t xml:space="preserve"> (</w:t>
      </w:r>
      <w:r>
        <w:rPr>
          <w:rFonts w:ascii="Cambria" w:hAnsi="Cambria" w:cs="Cambria"/>
          <w:b/>
          <w:bCs/>
        </w:rPr>
        <w:t>25</w:t>
      </w:r>
      <w:r w:rsidR="002D1BC4">
        <w:rPr>
          <w:rFonts w:ascii="Cambria" w:hAnsi="Cambria" w:cs="Cambria"/>
          <w:b/>
          <w:bCs/>
        </w:rPr>
        <w:t xml:space="preserve">%) </w:t>
      </w:r>
      <w:r>
        <w:rPr>
          <w:rFonts w:ascii="Cambria" w:hAnsi="Cambria" w:cs="Cambria"/>
          <w:bCs/>
        </w:rPr>
        <w:t>In class on Apr. 6</w:t>
      </w:r>
    </w:p>
    <w:p w14:paraId="036B3655" w14:textId="77777777" w:rsidR="002E3705" w:rsidRPr="002E3705" w:rsidRDefault="002E3705" w:rsidP="002E3705">
      <w:pPr>
        <w:widowControl w:val="0"/>
        <w:autoSpaceDE w:val="0"/>
        <w:autoSpaceDN w:val="0"/>
        <w:adjustRightInd w:val="0"/>
        <w:rPr>
          <w:rFonts w:ascii="Cambria" w:hAnsi="Cambria" w:cs="Cambria"/>
          <w:bCs/>
        </w:rPr>
      </w:pPr>
    </w:p>
    <w:p w14:paraId="07655A31" w14:textId="5F60575F" w:rsidR="003D61F6" w:rsidRPr="00512555" w:rsidRDefault="002D1BC4" w:rsidP="00C81B09">
      <w:pPr>
        <w:pStyle w:val="ListParagraph"/>
        <w:widowControl w:val="0"/>
        <w:numPr>
          <w:ilvl w:val="0"/>
          <w:numId w:val="23"/>
        </w:numPr>
        <w:autoSpaceDE w:val="0"/>
        <w:autoSpaceDN w:val="0"/>
        <w:adjustRightInd w:val="0"/>
        <w:rPr>
          <w:rFonts w:ascii="Cambria" w:hAnsi="Cambria" w:cs="Cambria"/>
          <w:b/>
          <w:bCs/>
        </w:rPr>
      </w:pPr>
      <w:r w:rsidRPr="002D1BC4">
        <w:rPr>
          <w:rFonts w:ascii="Cambria" w:hAnsi="Cambria" w:cs="Cambria"/>
          <w:b/>
          <w:bCs/>
        </w:rPr>
        <w:t>Research Paper</w:t>
      </w:r>
      <w:r>
        <w:rPr>
          <w:rFonts w:ascii="Cambria" w:hAnsi="Cambria" w:cs="Cambria"/>
          <w:b/>
          <w:bCs/>
        </w:rPr>
        <w:t xml:space="preserve">, </w:t>
      </w:r>
      <w:r w:rsidR="00367ED6">
        <w:rPr>
          <w:rFonts w:ascii="Cambria" w:hAnsi="Cambria" w:cs="Cambria"/>
          <w:b/>
          <w:bCs/>
        </w:rPr>
        <w:t>3000</w:t>
      </w:r>
      <w:r>
        <w:rPr>
          <w:rFonts w:ascii="Cambria" w:hAnsi="Cambria" w:cs="Cambria"/>
          <w:b/>
          <w:bCs/>
        </w:rPr>
        <w:t xml:space="preserve"> words</w:t>
      </w:r>
      <w:r w:rsidRPr="002D1BC4">
        <w:rPr>
          <w:rFonts w:ascii="Cambria" w:hAnsi="Cambria" w:cs="Cambria"/>
          <w:b/>
          <w:bCs/>
        </w:rPr>
        <w:t xml:space="preserve"> (</w:t>
      </w:r>
      <w:r w:rsidR="00367ED6">
        <w:rPr>
          <w:rFonts w:ascii="Cambria" w:hAnsi="Cambria" w:cs="Cambria"/>
          <w:b/>
          <w:bCs/>
        </w:rPr>
        <w:t>25</w:t>
      </w:r>
      <w:r w:rsidRPr="002D1BC4">
        <w:rPr>
          <w:rFonts w:ascii="Cambria" w:hAnsi="Cambria" w:cs="Cambria"/>
          <w:b/>
          <w:bCs/>
        </w:rPr>
        <w:t>%)</w:t>
      </w:r>
      <w:r w:rsidR="00BF0D8B">
        <w:rPr>
          <w:rFonts w:ascii="Cambria" w:hAnsi="Cambria" w:cs="Cambria"/>
          <w:b/>
          <w:bCs/>
        </w:rPr>
        <w:t>.</w:t>
      </w:r>
      <w:r w:rsidR="00367ED6">
        <w:rPr>
          <w:rFonts w:ascii="Cambria" w:hAnsi="Cambria" w:cs="Cambria"/>
          <w:b/>
          <w:bCs/>
        </w:rPr>
        <w:t xml:space="preserve"> Due on April 20.</w:t>
      </w:r>
      <w:r w:rsidR="00BF0D8B">
        <w:rPr>
          <w:rFonts w:ascii="Cambria" w:hAnsi="Cambria" w:cs="Cambria"/>
          <w:b/>
          <w:bCs/>
        </w:rPr>
        <w:t xml:space="preserve">  </w:t>
      </w:r>
      <w:r w:rsidR="00BF0D8B">
        <w:rPr>
          <w:rFonts w:ascii="Cambria" w:hAnsi="Cambria" w:cs="Cambria"/>
          <w:bCs/>
        </w:rPr>
        <w:t xml:space="preserve">You will write a well-researched paper on a topic of your choice.  You should meet with me individually before </w:t>
      </w:r>
      <w:r w:rsidR="008A3611">
        <w:rPr>
          <w:rFonts w:ascii="Cambria" w:hAnsi="Cambria" w:cs="Cambria"/>
          <w:bCs/>
        </w:rPr>
        <w:t>Spring Break</w:t>
      </w:r>
      <w:r w:rsidR="00BF0D8B">
        <w:rPr>
          <w:rFonts w:ascii="Cambria" w:hAnsi="Cambria" w:cs="Cambria"/>
          <w:bCs/>
        </w:rPr>
        <w:t xml:space="preserve"> to discuss your topic and potential sources.  Your paper will be graded on the quality of your writing and research.  </w:t>
      </w:r>
      <w:r w:rsidR="00BF0D8B" w:rsidRPr="00BF0D8B">
        <w:rPr>
          <w:rFonts w:ascii="Cambria" w:hAnsi="Cambria" w:cs="Cambria"/>
          <w:bCs/>
          <w:u w:val="single"/>
        </w:rPr>
        <w:t>Sources gleaned from Google (and other non-academic internet search engines, encyclopedias, blogs, etc.) are unacceptable.</w:t>
      </w:r>
      <w:r w:rsidR="00BF0D8B">
        <w:rPr>
          <w:rFonts w:ascii="Cambria" w:hAnsi="Cambria" w:cs="Cambria"/>
          <w:bCs/>
          <w:u w:val="single"/>
        </w:rPr>
        <w:t xml:space="preserve">  </w:t>
      </w:r>
      <w:r w:rsidR="00BF0D8B">
        <w:rPr>
          <w:rFonts w:ascii="Cambria" w:hAnsi="Cambria" w:cs="Cambria"/>
          <w:bCs/>
        </w:rPr>
        <w:t xml:space="preserve">Good research requires work! Pick a topic early, and consult me (and our wonderful librarians) about finding legitimate sources.  </w:t>
      </w:r>
      <w:r w:rsidR="00367ED6">
        <w:rPr>
          <w:rFonts w:ascii="Cambria" w:hAnsi="Cambria" w:cs="Cambria"/>
          <w:bCs/>
        </w:rPr>
        <w:t>Significant deviation from the word limit w</w:t>
      </w:r>
      <w:r w:rsidR="00512555">
        <w:rPr>
          <w:rFonts w:ascii="Cambria" w:hAnsi="Cambria" w:cs="Cambria"/>
          <w:bCs/>
        </w:rPr>
        <w:t>ill negatively affect your grade.</w:t>
      </w:r>
    </w:p>
    <w:p w14:paraId="6930AC08" w14:textId="77777777" w:rsidR="00512555" w:rsidRPr="00512555" w:rsidRDefault="00512555" w:rsidP="00512555">
      <w:pPr>
        <w:widowControl w:val="0"/>
        <w:autoSpaceDE w:val="0"/>
        <w:autoSpaceDN w:val="0"/>
        <w:adjustRightInd w:val="0"/>
        <w:rPr>
          <w:rFonts w:ascii="Cambria" w:hAnsi="Cambria" w:cs="Cambria"/>
          <w:b/>
          <w:bCs/>
        </w:rPr>
      </w:pPr>
    </w:p>
    <w:p w14:paraId="0E04CCC7" w14:textId="77777777" w:rsidR="00512555" w:rsidRPr="00512555" w:rsidRDefault="00512555" w:rsidP="00512555">
      <w:pPr>
        <w:pStyle w:val="ListParagraph"/>
        <w:widowControl w:val="0"/>
        <w:autoSpaceDE w:val="0"/>
        <w:autoSpaceDN w:val="0"/>
        <w:adjustRightInd w:val="0"/>
        <w:rPr>
          <w:rFonts w:ascii="Cambria" w:hAnsi="Cambria" w:cs="Cambria"/>
          <w:b/>
          <w:bCs/>
        </w:rPr>
      </w:pPr>
    </w:p>
    <w:p w14:paraId="4C023245" w14:textId="77777777" w:rsidR="00C81B09" w:rsidRDefault="00C81B09" w:rsidP="00C81B09">
      <w:pPr>
        <w:widowControl w:val="0"/>
        <w:autoSpaceDE w:val="0"/>
        <w:autoSpaceDN w:val="0"/>
        <w:adjustRightInd w:val="0"/>
        <w:rPr>
          <w:rFonts w:ascii="Cambria" w:hAnsi="Cambria" w:cs="Cambria"/>
          <w:b/>
          <w:bCs/>
        </w:rPr>
      </w:pPr>
      <w:r>
        <w:rPr>
          <w:rFonts w:ascii="Cambria" w:hAnsi="Cambria" w:cs="Cambria"/>
          <w:b/>
          <w:bCs/>
        </w:rPr>
        <w:t>GRADING RUBRIC</w:t>
      </w:r>
    </w:p>
    <w:p w14:paraId="0B4F4FBF" w14:textId="77777777" w:rsidR="00C81B09" w:rsidRDefault="00C81B09" w:rsidP="00C81B09">
      <w:pPr>
        <w:widowControl w:val="0"/>
        <w:autoSpaceDE w:val="0"/>
        <w:autoSpaceDN w:val="0"/>
        <w:adjustRightInd w:val="0"/>
        <w:rPr>
          <w:rFonts w:ascii="Cambria" w:hAnsi="Cambria" w:cs="Cambria"/>
          <w:b/>
          <w:bCs/>
          <w:sz w:val="23"/>
          <w:szCs w:val="23"/>
        </w:rPr>
      </w:pPr>
    </w:p>
    <w:tbl>
      <w:tblPr>
        <w:tblStyle w:val="TableGrid"/>
        <w:tblW w:w="9450" w:type="dxa"/>
        <w:tblInd w:w="-72" w:type="dxa"/>
        <w:tblLook w:val="04A0" w:firstRow="1" w:lastRow="0" w:firstColumn="1" w:lastColumn="0" w:noHBand="0" w:noVBand="1"/>
      </w:tblPr>
      <w:tblGrid>
        <w:gridCol w:w="1800"/>
        <w:gridCol w:w="2790"/>
        <w:gridCol w:w="4860"/>
      </w:tblGrid>
      <w:tr w:rsidR="00C81B09" w14:paraId="7F138432" w14:textId="77777777" w:rsidTr="00512555">
        <w:trPr>
          <w:trHeight w:val="350"/>
        </w:trPr>
        <w:tc>
          <w:tcPr>
            <w:tcW w:w="1800" w:type="dxa"/>
          </w:tcPr>
          <w:p w14:paraId="7CB2FB38" w14:textId="77777777" w:rsidR="00C81B09" w:rsidRDefault="00C81B09" w:rsidP="00C81B0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90" w:type="dxa"/>
          </w:tcPr>
          <w:p w14:paraId="795C9351" w14:textId="77777777" w:rsidR="00C81B09" w:rsidRDefault="00C81B09" w:rsidP="00C81B0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860" w:type="dxa"/>
          </w:tcPr>
          <w:p w14:paraId="6F8C93EB" w14:textId="77777777" w:rsidR="00C81B09" w:rsidRPr="00585556" w:rsidRDefault="00C81B09" w:rsidP="00C81B0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C81B09" w14:paraId="7C7081EA" w14:textId="77777777" w:rsidTr="00512555">
        <w:trPr>
          <w:trHeight w:val="632"/>
        </w:trPr>
        <w:tc>
          <w:tcPr>
            <w:tcW w:w="1800" w:type="dxa"/>
          </w:tcPr>
          <w:p w14:paraId="2AC36CA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90" w:type="dxa"/>
          </w:tcPr>
          <w:p w14:paraId="262CDBBA"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94</w:t>
            </w:r>
          </w:p>
        </w:tc>
        <w:tc>
          <w:tcPr>
            <w:tcW w:w="4860" w:type="dxa"/>
          </w:tcPr>
          <w:p w14:paraId="21F62ED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C81B09" w14:paraId="1BB1121F" w14:textId="77777777" w:rsidTr="00512555">
        <w:trPr>
          <w:trHeight w:val="632"/>
        </w:trPr>
        <w:tc>
          <w:tcPr>
            <w:tcW w:w="1800" w:type="dxa"/>
          </w:tcPr>
          <w:p w14:paraId="0334DF9A"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90" w:type="dxa"/>
          </w:tcPr>
          <w:p w14:paraId="1E72D883"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860" w:type="dxa"/>
          </w:tcPr>
          <w:p w14:paraId="36E8CA99"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C81B09" w14:paraId="79C1AFED" w14:textId="77777777" w:rsidTr="00512555">
        <w:trPr>
          <w:trHeight w:val="632"/>
        </w:trPr>
        <w:tc>
          <w:tcPr>
            <w:tcW w:w="1800" w:type="dxa"/>
          </w:tcPr>
          <w:p w14:paraId="7310EE20"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90" w:type="dxa"/>
          </w:tcPr>
          <w:p w14:paraId="6B8C2AA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860" w:type="dxa"/>
          </w:tcPr>
          <w:p w14:paraId="7B4DFBC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C81B09" w14:paraId="3E19DD7F" w14:textId="77777777" w:rsidTr="00512555">
        <w:trPr>
          <w:trHeight w:val="233"/>
        </w:trPr>
        <w:tc>
          <w:tcPr>
            <w:tcW w:w="1800" w:type="dxa"/>
          </w:tcPr>
          <w:p w14:paraId="168709D1"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90" w:type="dxa"/>
          </w:tcPr>
          <w:p w14:paraId="55904DFF"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860" w:type="dxa"/>
          </w:tcPr>
          <w:p w14:paraId="1C0D1CE2" w14:textId="77777777" w:rsidR="00C81B09" w:rsidRDefault="00C81B09" w:rsidP="00C81B09">
            <w:pPr>
              <w:widowControl w:val="0"/>
              <w:autoSpaceDE w:val="0"/>
              <w:autoSpaceDN w:val="0"/>
              <w:adjustRightInd w:val="0"/>
              <w:rPr>
                <w:rFonts w:ascii="Cambria" w:hAnsi="Cambria" w:cs="Cambria"/>
                <w:sz w:val="23"/>
                <w:szCs w:val="23"/>
              </w:rPr>
            </w:pPr>
          </w:p>
        </w:tc>
      </w:tr>
      <w:tr w:rsidR="00C81B09" w14:paraId="12C50F43" w14:textId="77777777" w:rsidTr="00512555">
        <w:trPr>
          <w:trHeight w:val="215"/>
        </w:trPr>
        <w:tc>
          <w:tcPr>
            <w:tcW w:w="1800" w:type="dxa"/>
          </w:tcPr>
          <w:p w14:paraId="01533159"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90" w:type="dxa"/>
          </w:tcPr>
          <w:p w14:paraId="6F98DF7F"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860" w:type="dxa"/>
          </w:tcPr>
          <w:p w14:paraId="56C305DF" w14:textId="77777777" w:rsidR="00C81B09" w:rsidRDefault="00C81B09" w:rsidP="00C81B09">
            <w:pPr>
              <w:widowControl w:val="0"/>
              <w:autoSpaceDE w:val="0"/>
              <w:autoSpaceDN w:val="0"/>
              <w:adjustRightInd w:val="0"/>
              <w:rPr>
                <w:rFonts w:ascii="Cambria" w:hAnsi="Cambria" w:cs="Cambria"/>
                <w:sz w:val="23"/>
                <w:szCs w:val="23"/>
              </w:rPr>
            </w:pPr>
          </w:p>
        </w:tc>
      </w:tr>
      <w:tr w:rsidR="00C81B09" w14:paraId="0FFBD335" w14:textId="77777777" w:rsidTr="00512555">
        <w:trPr>
          <w:trHeight w:val="632"/>
        </w:trPr>
        <w:tc>
          <w:tcPr>
            <w:tcW w:w="1800" w:type="dxa"/>
          </w:tcPr>
          <w:p w14:paraId="2CE72940"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90" w:type="dxa"/>
          </w:tcPr>
          <w:p w14:paraId="3B2640A9"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860" w:type="dxa"/>
          </w:tcPr>
          <w:p w14:paraId="458B6704"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C81B09" w14:paraId="25487452" w14:textId="77777777" w:rsidTr="00512555">
        <w:trPr>
          <w:trHeight w:val="296"/>
        </w:trPr>
        <w:tc>
          <w:tcPr>
            <w:tcW w:w="1800" w:type="dxa"/>
          </w:tcPr>
          <w:p w14:paraId="4AE2480F"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90" w:type="dxa"/>
          </w:tcPr>
          <w:p w14:paraId="65F33CF1"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860" w:type="dxa"/>
          </w:tcPr>
          <w:p w14:paraId="3F75CD0E" w14:textId="77777777" w:rsidR="00C81B09" w:rsidRDefault="00C81B09" w:rsidP="00C81B09">
            <w:pPr>
              <w:widowControl w:val="0"/>
              <w:autoSpaceDE w:val="0"/>
              <w:autoSpaceDN w:val="0"/>
              <w:adjustRightInd w:val="0"/>
              <w:rPr>
                <w:rFonts w:ascii="Cambria" w:hAnsi="Cambria" w:cs="Cambria"/>
                <w:sz w:val="23"/>
                <w:szCs w:val="23"/>
              </w:rPr>
            </w:pPr>
          </w:p>
        </w:tc>
      </w:tr>
      <w:tr w:rsidR="00C81B09" w14:paraId="465EFF83" w14:textId="77777777" w:rsidTr="00512555">
        <w:trPr>
          <w:trHeight w:val="269"/>
        </w:trPr>
        <w:tc>
          <w:tcPr>
            <w:tcW w:w="1800" w:type="dxa"/>
          </w:tcPr>
          <w:p w14:paraId="67A32648"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90" w:type="dxa"/>
          </w:tcPr>
          <w:p w14:paraId="790096B5"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860" w:type="dxa"/>
          </w:tcPr>
          <w:p w14:paraId="26A295F1" w14:textId="77777777" w:rsidR="00C81B09" w:rsidRDefault="00C81B09" w:rsidP="00C81B09">
            <w:pPr>
              <w:widowControl w:val="0"/>
              <w:autoSpaceDE w:val="0"/>
              <w:autoSpaceDN w:val="0"/>
              <w:adjustRightInd w:val="0"/>
              <w:rPr>
                <w:rFonts w:ascii="Cambria" w:hAnsi="Cambria" w:cs="Cambria"/>
                <w:sz w:val="23"/>
                <w:szCs w:val="23"/>
              </w:rPr>
            </w:pPr>
          </w:p>
        </w:tc>
      </w:tr>
      <w:tr w:rsidR="00C81B09" w14:paraId="5CB025D5" w14:textId="77777777" w:rsidTr="00512555">
        <w:trPr>
          <w:trHeight w:val="632"/>
        </w:trPr>
        <w:tc>
          <w:tcPr>
            <w:tcW w:w="1800" w:type="dxa"/>
          </w:tcPr>
          <w:p w14:paraId="457D30F0"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90" w:type="dxa"/>
          </w:tcPr>
          <w:p w14:paraId="6ECB33B0"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860" w:type="dxa"/>
          </w:tcPr>
          <w:p w14:paraId="048AD23D"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C81B09" w14:paraId="6ABA564E" w14:textId="77777777" w:rsidTr="00512555">
        <w:trPr>
          <w:trHeight w:val="632"/>
        </w:trPr>
        <w:tc>
          <w:tcPr>
            <w:tcW w:w="1800" w:type="dxa"/>
          </w:tcPr>
          <w:p w14:paraId="6CA834A4"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90" w:type="dxa"/>
          </w:tcPr>
          <w:p w14:paraId="0BF876B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860" w:type="dxa"/>
          </w:tcPr>
          <w:p w14:paraId="55EFC736"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98DD990" w14:textId="77777777" w:rsidR="00C81B09" w:rsidRDefault="00C81B09" w:rsidP="00C81B09">
      <w:pPr>
        <w:widowControl w:val="0"/>
        <w:autoSpaceDE w:val="0"/>
        <w:autoSpaceDN w:val="0"/>
        <w:adjustRightInd w:val="0"/>
        <w:rPr>
          <w:rFonts w:ascii="Cambria" w:hAnsi="Cambria" w:cs="Cambria"/>
          <w:sz w:val="23"/>
          <w:szCs w:val="23"/>
        </w:rPr>
      </w:pPr>
    </w:p>
    <w:p w14:paraId="21E01A05" w14:textId="77777777" w:rsidR="00C81B09" w:rsidRPr="005722AE" w:rsidRDefault="00C81B09" w:rsidP="00C81B09">
      <w:pPr>
        <w:widowControl w:val="0"/>
        <w:autoSpaceDE w:val="0"/>
        <w:autoSpaceDN w:val="0"/>
        <w:adjustRightInd w:val="0"/>
        <w:rPr>
          <w:rFonts w:ascii="Cambria" w:hAnsi="Cambria" w:cs="Cambria"/>
        </w:rPr>
      </w:pPr>
      <w:r>
        <w:rPr>
          <w:rFonts w:ascii="Cambria" w:hAnsi="Cambria" w:cs="Cambria"/>
        </w:rPr>
        <w:t>**Letter grades will be equivalent to a numerical score 1 point above the lower numerical cutoff.  For example, an A paper is equivalent to a numerical score of 95.</w:t>
      </w:r>
    </w:p>
    <w:p w14:paraId="1B398902" w14:textId="6F080316" w:rsidR="00C81B09" w:rsidRDefault="00C81B09" w:rsidP="00C81B09">
      <w:pPr>
        <w:rPr>
          <w:rFonts w:ascii="Cambria" w:hAnsi="Cambria" w:cs="Cambria"/>
          <w:b/>
          <w:bCs/>
        </w:rPr>
      </w:pPr>
      <w:r>
        <w:rPr>
          <w:rFonts w:ascii="Cambria" w:hAnsi="Cambria" w:cs="Cambria"/>
          <w:b/>
          <w:bCs/>
        </w:rPr>
        <w:t>_________________________________________________________________________________________________</w:t>
      </w:r>
    </w:p>
    <w:p w14:paraId="0949CB46" w14:textId="77777777" w:rsidR="00C81B09" w:rsidRDefault="00C81B09" w:rsidP="00C81B09">
      <w:pPr>
        <w:rPr>
          <w:rFonts w:ascii="Cambria" w:hAnsi="Cambria" w:cs="Cambria"/>
          <w:b/>
          <w:bCs/>
        </w:rPr>
      </w:pPr>
    </w:p>
    <w:p w14:paraId="684C80B9"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ATTENDANCE POLICY:</w:t>
      </w:r>
    </w:p>
    <w:p w14:paraId="59F32CBF" w14:textId="37D55C7A"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3764E4">
      <w:pPr>
        <w:widowControl w:val="0"/>
        <w:autoSpaceDE w:val="0"/>
        <w:autoSpaceDN w:val="0"/>
        <w:adjustRightInd w:val="0"/>
        <w:rPr>
          <w:rFonts w:ascii="Cambria" w:hAnsi="Cambria" w:cs="Cambria"/>
        </w:rPr>
      </w:pPr>
    </w:p>
    <w:p w14:paraId="1D0A3DCC" w14:textId="2A5BB688"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2E3705">
        <w:rPr>
          <w:rFonts w:ascii="Cambria" w:hAnsi="Cambria" w:cs="Cambria"/>
        </w:rPr>
        <w:t>two</w:t>
      </w:r>
      <w:r w:rsidR="00D334D7">
        <w:rPr>
          <w:rFonts w:ascii="Cambria" w:hAnsi="Cambria" w:cs="Cambria"/>
        </w:rPr>
        <w:t xml:space="preserve"> excused absence</w:t>
      </w:r>
      <w:r w:rsidR="002E3705">
        <w:rPr>
          <w:rFonts w:ascii="Cambria" w:hAnsi="Cambria" w:cs="Cambria"/>
        </w:rPr>
        <w:t>s</w:t>
      </w:r>
      <w:r>
        <w:rPr>
          <w:rFonts w:ascii="Cambria" w:hAnsi="Cambria" w:cs="Cambria"/>
        </w:rPr>
        <w:t xml:space="preserve">. </w:t>
      </w:r>
      <w:r w:rsidR="00986A59">
        <w:rPr>
          <w:rFonts w:ascii="Cambria" w:hAnsi="Cambria" w:cs="Cambria"/>
        </w:rPr>
        <w:t xml:space="preserve"> </w:t>
      </w:r>
      <w:r>
        <w:rPr>
          <w:rFonts w:ascii="Cambria" w:hAnsi="Cambria" w:cs="Cambria"/>
        </w:rPr>
        <w:t>You may request that an absence be excused for an</w:t>
      </w:r>
      <w:r w:rsidR="00C35D54">
        <w:rPr>
          <w:rFonts w:ascii="Cambria" w:hAnsi="Cambria" w:cs="Cambria"/>
        </w:rPr>
        <w:t xml:space="preserve"> </w:t>
      </w:r>
      <w:r>
        <w:rPr>
          <w:rFonts w:ascii="Cambria" w:hAnsi="Cambria" w:cs="Cambria"/>
        </w:rPr>
        <w:t>appropriate reason such as sickness, a medical appointment, athletic competition, dangerous driving</w:t>
      </w:r>
      <w:r w:rsidR="00C35D54">
        <w:rPr>
          <w:rFonts w:ascii="Cambria" w:hAnsi="Cambria" w:cs="Cambria"/>
        </w:rPr>
        <w:t xml:space="preserve"> </w:t>
      </w:r>
      <w:r>
        <w:rPr>
          <w:rFonts w:ascii="Cambria" w:hAnsi="Cambria" w:cs="Cambria"/>
        </w:rPr>
        <w:t xml:space="preserve">conditions, etc. </w:t>
      </w:r>
      <w:r w:rsidR="00986A59">
        <w:rPr>
          <w:rFonts w:ascii="Cambria" w:hAnsi="Cambria" w:cs="Cambria"/>
        </w:rPr>
        <w:t xml:space="preserve"> </w:t>
      </w:r>
      <w:r>
        <w:rPr>
          <w:rFonts w:ascii="Cambria" w:hAnsi="Cambria" w:cs="Cambria"/>
        </w:rPr>
        <w:t>An excused absence is based on an email request from you (not on a note from a</w:t>
      </w:r>
      <w:r w:rsidR="00C35D54">
        <w:rPr>
          <w:rFonts w:ascii="Cambria" w:hAnsi="Cambria" w:cs="Cambria"/>
        </w:rPr>
        <w:t xml:space="preserve"> </w:t>
      </w:r>
      <w:r>
        <w:rPr>
          <w:rFonts w:ascii="Cambria" w:hAnsi="Cambria" w:cs="Cambria"/>
        </w:rPr>
        <w:t xml:space="preserve">nurse, a list from a coach, or your telling me why you missed class). </w:t>
      </w:r>
      <w:r w:rsidR="00986A59">
        <w:rPr>
          <w:rFonts w:ascii="Cambria" w:hAnsi="Cambria" w:cs="Cambria"/>
        </w:rPr>
        <w:t xml:space="preserve"> </w:t>
      </w:r>
      <w:r>
        <w:rPr>
          <w:rFonts w:ascii="Cambria" w:hAnsi="Cambria" w:cs="Cambria"/>
          <w:b/>
          <w:bCs/>
        </w:rPr>
        <w:t>Before or right after any</w:t>
      </w:r>
      <w:r w:rsidR="00C35D54">
        <w:rPr>
          <w:rFonts w:ascii="Cambria" w:hAnsi="Cambria" w:cs="Cambria"/>
        </w:rPr>
        <w:t xml:space="preserve"> </w:t>
      </w:r>
      <w:r>
        <w:rPr>
          <w:rFonts w:ascii="Cambria" w:hAnsi="Cambria" w:cs="Cambria"/>
          <w:b/>
          <w:bCs/>
        </w:rPr>
        <w:t>absence, please email me, giving the date and the reason that you missed class, if you want me</w:t>
      </w:r>
      <w:r w:rsidR="00C35D54">
        <w:rPr>
          <w:rFonts w:ascii="Cambria" w:hAnsi="Cambria" w:cs="Cambria"/>
        </w:rPr>
        <w:t xml:space="preserve"> </w:t>
      </w:r>
      <w:r>
        <w:rPr>
          <w:rFonts w:ascii="Cambria" w:hAnsi="Cambria" w:cs="Cambria"/>
          <w:b/>
          <w:bCs/>
        </w:rPr>
        <w:t>to consider excusing the absence.</w:t>
      </w:r>
      <w:r w:rsidR="00C35D54">
        <w:rPr>
          <w:rFonts w:ascii="Cambria" w:hAnsi="Cambria" w:cs="Cambria"/>
        </w:rPr>
        <w:t xml:space="preserve"> </w:t>
      </w:r>
      <w:r w:rsidR="00986A59">
        <w:rPr>
          <w:rFonts w:ascii="Cambria" w:hAnsi="Cambria" w:cs="Cambria"/>
        </w:rPr>
        <w:t xml:space="preserve"> </w:t>
      </w:r>
      <w:r>
        <w:rPr>
          <w:rFonts w:ascii="Cambria" w:hAnsi="Cambria" w:cs="Cambria"/>
        </w:rPr>
        <w:t>Unexcused absences will reduce your course average by 2 points for each such absence.</w:t>
      </w:r>
    </w:p>
    <w:p w14:paraId="2CF17063" w14:textId="77777777" w:rsidR="00C35D54" w:rsidRDefault="00C35D54" w:rsidP="003764E4">
      <w:pPr>
        <w:widowControl w:val="0"/>
        <w:autoSpaceDE w:val="0"/>
        <w:autoSpaceDN w:val="0"/>
        <w:adjustRightInd w:val="0"/>
        <w:rPr>
          <w:rFonts w:ascii="Cambria" w:hAnsi="Cambria" w:cs="Cambria"/>
          <w:b/>
          <w:bCs/>
        </w:rPr>
      </w:pPr>
    </w:p>
    <w:p w14:paraId="248D0C06" w14:textId="1B20CC33" w:rsidR="003764E4" w:rsidRPr="004D120E" w:rsidRDefault="003764E4" w:rsidP="003764E4">
      <w:pPr>
        <w:widowControl w:val="0"/>
        <w:autoSpaceDE w:val="0"/>
        <w:autoSpaceDN w:val="0"/>
        <w:adjustRightInd w:val="0"/>
        <w:rPr>
          <w:rFonts w:ascii="Cambria" w:hAnsi="Cambria" w:cs="Cambria"/>
          <w:b/>
          <w:bCs/>
        </w:rPr>
      </w:pPr>
      <w:r>
        <w:rPr>
          <w:rFonts w:ascii="Cambria" w:hAnsi="Cambria" w:cs="Cambria"/>
          <w:b/>
          <w:bCs/>
        </w:rPr>
        <w:t>Note: If you do not email me before or soon after your absence, I will assume that it is</w:t>
      </w:r>
      <w:r w:rsidR="00C35D54">
        <w:rPr>
          <w:rFonts w:ascii="Cambria" w:hAnsi="Cambria" w:cs="Cambria"/>
          <w:b/>
          <w:bCs/>
        </w:rPr>
        <w:t xml:space="preserve"> </w:t>
      </w:r>
      <w:r>
        <w:rPr>
          <w:rFonts w:ascii="Cambria" w:hAnsi="Cambria" w:cs="Cambria"/>
          <w:b/>
          <w:bCs/>
        </w:rPr>
        <w:t>unexcused</w:t>
      </w:r>
      <w:r>
        <w:rPr>
          <w:rFonts w:ascii="Cambria" w:hAnsi="Cambria" w:cs="Cambria"/>
        </w:rPr>
        <w:t>.</w:t>
      </w:r>
    </w:p>
    <w:p w14:paraId="52131965" w14:textId="77777777" w:rsidR="00C35D54" w:rsidRDefault="00C35D54"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762E544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actively</w:t>
      </w:r>
      <w:r w:rsidR="00C35D54">
        <w:rPr>
          <w:rFonts w:ascii="Cambria" w:hAnsi="Cambria" w:cs="Cambria"/>
        </w:rPr>
        <w:t xml:space="preserve"> </w:t>
      </w:r>
      <w:r>
        <w:rPr>
          <w:rFonts w:ascii="Cambria" w:hAnsi="Cambria" w:cs="Cambria"/>
        </w:rPr>
        <w:t>participating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advice: Be bold!</w:t>
      </w:r>
      <w:r w:rsidR="00020FB5">
        <w:rPr>
          <w:rFonts w:ascii="Cambria" w:hAnsi="Cambria" w:cs="Cambria"/>
        </w:rPr>
        <w:t xml:space="preserve">  </w:t>
      </w:r>
    </w:p>
    <w:p w14:paraId="3F20B89A" w14:textId="77777777" w:rsidR="00C35D54" w:rsidRDefault="00C35D54" w:rsidP="003764E4">
      <w:pPr>
        <w:widowControl w:val="0"/>
        <w:autoSpaceDE w:val="0"/>
        <w:autoSpaceDN w:val="0"/>
        <w:adjustRightInd w:val="0"/>
        <w:rPr>
          <w:rFonts w:ascii="Cambria" w:hAnsi="Cambria" w:cs="Cambria"/>
        </w:rPr>
      </w:pPr>
    </w:p>
    <w:p w14:paraId="6556BFDD" w14:textId="6A3AEA01"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staring off in the distance</w:t>
      </w:r>
      <w:r w:rsidR="00020FB5">
        <w:rPr>
          <w:rFonts w:ascii="Cambria" w:hAnsi="Cambria" w:cs="Cambria"/>
        </w:rPr>
        <w:t xml:space="preserve"> for extended periods of time</w:t>
      </w:r>
      <w:r w:rsidR="003764E4">
        <w:rPr>
          <w:rFonts w:ascii="Cambria" w:hAnsi="Cambria" w:cs="Cambria"/>
        </w:rPr>
        <w:t xml:space="preserve">, </w:t>
      </w:r>
      <w:r w:rsidR="00A26468">
        <w:rPr>
          <w:rFonts w:ascii="Cambria" w:hAnsi="Cambria" w:cs="Cambria"/>
        </w:rPr>
        <w:t xml:space="preserve">disruptive behavior, </w:t>
      </w:r>
      <w:r w:rsidR="003764E4">
        <w:rPr>
          <w:rFonts w:ascii="Cambria" w:hAnsi="Cambria" w:cs="Cambria"/>
        </w:rPr>
        <w:t>and so forth)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192B8605"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w:t>
      </w:r>
      <w:r w:rsidRPr="00A80F28">
        <w:rPr>
          <w:rFonts w:ascii="Cambria" w:hAnsi="Cambria" w:cs="Cambria"/>
          <w:b/>
          <w:bCs/>
        </w:rPr>
        <w:t>the use of cell phones in class is strictly forbidden</w:t>
      </w:r>
      <w:r>
        <w:rPr>
          <w:rFonts w:ascii="Cambria" w:hAnsi="Cambria" w:cs="Cambria"/>
          <w:bCs/>
        </w:rPr>
        <w:t xml:space="preserve">.  Turn them off before class begins—off, not vibrate!  I will give you one warning per semester, after which I will deduct one point from your final grade for every violation of this policy. </w:t>
      </w:r>
      <w:r w:rsidR="004D120E">
        <w:rPr>
          <w:rFonts w:ascii="Cambria" w:hAnsi="Cambria" w:cs="Cambria"/>
          <w:bCs/>
        </w:rPr>
        <w:t xml:space="preserve"> 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3764E4">
      <w:pPr>
        <w:widowControl w:val="0"/>
        <w:autoSpaceDE w:val="0"/>
        <w:autoSpaceDN w:val="0"/>
        <w:adjustRightInd w:val="0"/>
        <w:rPr>
          <w:rFonts w:ascii="Cambria" w:hAnsi="Cambria" w:cs="Cambria"/>
          <w:bCs/>
        </w:rPr>
      </w:pPr>
    </w:p>
    <w:p w14:paraId="57BA20C4" w14:textId="7C5CF606" w:rsidR="009E5AF0" w:rsidRDefault="00994C38" w:rsidP="003764E4">
      <w:pPr>
        <w:widowControl w:val="0"/>
        <w:autoSpaceDE w:val="0"/>
        <w:autoSpaceDN w:val="0"/>
        <w:adjustRightInd w:val="0"/>
        <w:rPr>
          <w:rFonts w:ascii="Cambria" w:hAnsi="Cambria" w:cs="Cambria"/>
          <w:bCs/>
        </w:rPr>
      </w:pPr>
      <w:r w:rsidRPr="00A80F28">
        <w:rPr>
          <w:rFonts w:ascii="Cambria" w:hAnsi="Cambria" w:cs="Cambria"/>
          <w:b/>
          <w:bCs/>
        </w:rPr>
        <w:t>The use</w:t>
      </w:r>
      <w:r w:rsidR="00C04DD0" w:rsidRPr="00A80F28">
        <w:rPr>
          <w:rFonts w:ascii="Cambria" w:hAnsi="Cambria" w:cs="Cambria"/>
          <w:b/>
          <w:bCs/>
        </w:rPr>
        <w:t xml:space="preserve"> of laptops in class is</w:t>
      </w:r>
      <w:r w:rsidRPr="00A80F28">
        <w:rPr>
          <w:rFonts w:ascii="Cambria" w:hAnsi="Cambria" w:cs="Cambria"/>
          <w:b/>
          <w:bCs/>
        </w:rPr>
        <w:t xml:space="preserve"> prohibited</w:t>
      </w:r>
      <w:r>
        <w:rPr>
          <w:rFonts w:ascii="Cambria" w:hAnsi="Cambria" w:cs="Cambria"/>
          <w:bCs/>
        </w:rPr>
        <w:t xml:space="preserve"> unless you receive an accommodation from the Powell Resource Center.</w:t>
      </w:r>
    </w:p>
    <w:p w14:paraId="43AB68C5" w14:textId="49E7587A" w:rsidR="00994C38" w:rsidRDefault="00BF0D8B" w:rsidP="00BF0D8B">
      <w:pPr>
        <w:widowControl w:val="0"/>
        <w:tabs>
          <w:tab w:val="left" w:pos="3867"/>
        </w:tabs>
        <w:autoSpaceDE w:val="0"/>
        <w:autoSpaceDN w:val="0"/>
        <w:adjustRightInd w:val="0"/>
        <w:rPr>
          <w:rFonts w:ascii="Cambria" w:hAnsi="Cambria" w:cs="Cambria"/>
          <w:bCs/>
        </w:rPr>
      </w:pPr>
      <w:r>
        <w:rPr>
          <w:rFonts w:ascii="Cambria" w:hAnsi="Cambria" w:cs="Cambria"/>
          <w:bCs/>
        </w:rPr>
        <w:tab/>
      </w:r>
    </w:p>
    <w:p w14:paraId="743283A7" w14:textId="00524E1E" w:rsidR="00BF0D8B" w:rsidRPr="00BF0D8B" w:rsidRDefault="00BF0D8B" w:rsidP="00BF0D8B">
      <w:pPr>
        <w:pStyle w:val="Body"/>
        <w:spacing w:after="0"/>
        <w:jc w:val="both"/>
        <w:rPr>
          <w:rFonts w:asciiTheme="minorHAnsi" w:hAnsiTheme="minorHAnsi"/>
          <w:b/>
          <w:szCs w:val="24"/>
        </w:rPr>
      </w:pPr>
      <w:r>
        <w:rPr>
          <w:rFonts w:asciiTheme="minorHAnsi" w:hAnsiTheme="minorHAnsi"/>
          <w:b/>
          <w:szCs w:val="24"/>
        </w:rPr>
        <w:t>POLICY ON ACADEMIC DISHONESTY:</w:t>
      </w:r>
    </w:p>
    <w:p w14:paraId="50F190E8" w14:textId="77777777" w:rsidR="00BF0D8B" w:rsidRPr="00BF0D8B" w:rsidRDefault="00BF0D8B" w:rsidP="00BF0D8B">
      <w:pPr>
        <w:jc w:val="both"/>
      </w:pPr>
      <w:r w:rsidRPr="00BF0D8B">
        <w:t>The Emory &amp; Henry College Honor Pledge is as follows:</w:t>
      </w:r>
    </w:p>
    <w:p w14:paraId="5E50FC35" w14:textId="77777777" w:rsidR="00BF0D8B" w:rsidRPr="00BF0D8B" w:rsidRDefault="00BF0D8B" w:rsidP="00BF0D8B">
      <w:pPr>
        <w:pStyle w:val="BodyTextIndent"/>
        <w:rPr>
          <w:rFonts w:asciiTheme="minorHAnsi" w:hAnsiTheme="minorHAnsi"/>
          <w:szCs w:val="24"/>
        </w:rPr>
      </w:pPr>
      <w:r w:rsidRPr="00BF0D8B">
        <w:rPr>
          <w:rFonts w:asciiTheme="minorHAnsi" w:hAnsiTheme="minorHAnsi"/>
          <w:szCs w:val="24"/>
        </w:rPr>
        <w:ta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rPr>
          <w:rFonts w:asciiTheme="minorHAnsi" w:hAnsiTheme="minorHAnsi"/>
          <w:szCs w:val="24"/>
        </w:rPr>
        <w:t>prohibited</w:t>
      </w:r>
      <w:proofErr w:type="gramEnd"/>
      <w:r w:rsidRPr="00BF0D8B">
        <w:rPr>
          <w:rFonts w:asciiTheme="minorHAnsi" w:hAnsiTheme="minorHAnsi"/>
          <w:szCs w:val="24"/>
        </w:rPr>
        <w:t>, nor tolerate this conduct in any member of the Emory &amp; Henry Community.  I will deal responsibly with such acts when I observe them.  By my conduct and influence, I will endeavor to build a high standard of honesty and truthfulness in all academic work.</w:t>
      </w:r>
    </w:p>
    <w:p w14:paraId="63E8549E" w14:textId="77777777" w:rsidR="00BF0D8B" w:rsidRPr="00BF0D8B" w:rsidRDefault="00BF0D8B" w:rsidP="00BF0D8B">
      <w:pPr>
        <w:pStyle w:val="TitleA"/>
        <w:jc w:val="both"/>
        <w:rPr>
          <w:rFonts w:asciiTheme="minorHAnsi" w:hAnsiTheme="minorHAnsi"/>
          <w:b w:val="0"/>
          <w:szCs w:val="24"/>
        </w:rPr>
      </w:pPr>
    </w:p>
    <w:p w14:paraId="630329A8" w14:textId="77777777" w:rsidR="00BF0D8B" w:rsidRPr="00BF0D8B" w:rsidRDefault="00BF0D8B" w:rsidP="008A3611">
      <w:pPr>
        <w:pStyle w:val="TitleA"/>
        <w:jc w:val="left"/>
        <w:rPr>
          <w:rFonts w:asciiTheme="minorHAnsi" w:hAnsiTheme="minorHAnsi"/>
          <w:b w:val="0"/>
          <w:szCs w:val="24"/>
        </w:rPr>
      </w:pPr>
      <w:r w:rsidRPr="00BF0D8B">
        <w:rPr>
          <w:rFonts w:asciiTheme="minorHAnsi" w:hAnsiTheme="minorHAnsi"/>
          <w:b w:val="0"/>
          <w:szCs w:val="24"/>
        </w:rPr>
        <w:t>Any evidence of academic dishonesty may result in a grade of F for the assignment or failure of the course.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4B3A1237" w14:textId="77777777" w:rsidR="00BF0D8B" w:rsidRPr="00BF0D8B" w:rsidRDefault="00BF0D8B" w:rsidP="008A3611">
      <w:pPr>
        <w:widowControl w:val="0"/>
        <w:tabs>
          <w:tab w:val="left" w:pos="3867"/>
        </w:tabs>
        <w:autoSpaceDE w:val="0"/>
        <w:autoSpaceDN w:val="0"/>
        <w:adjustRightInd w:val="0"/>
        <w:rPr>
          <w:rFonts w:cs="Cambria"/>
          <w:bCs/>
        </w:rPr>
      </w:pPr>
    </w:p>
    <w:p w14:paraId="163BFC3B" w14:textId="75DA7E4C" w:rsidR="00C81B09" w:rsidRPr="008A3611" w:rsidRDefault="008A3611" w:rsidP="008A3611">
      <w:pPr>
        <w:widowControl w:val="0"/>
        <w:autoSpaceDE w:val="0"/>
        <w:autoSpaceDN w:val="0"/>
        <w:adjustRightInd w:val="0"/>
        <w:rPr>
          <w:rFonts w:cs="Cambria"/>
          <w:b/>
          <w:bCs/>
        </w:rPr>
      </w:pPr>
      <w:r w:rsidRPr="008A3611">
        <w:rPr>
          <w:rFonts w:cs="Cambria"/>
          <w:b/>
          <w:bCs/>
        </w:rPr>
        <w:t>EMAIL POLICY:</w:t>
      </w:r>
    </w:p>
    <w:p w14:paraId="67C92ADC" w14:textId="63CC4E81" w:rsidR="008A3611" w:rsidRPr="008A3611" w:rsidRDefault="008A3611" w:rsidP="008A3611">
      <w:pPr>
        <w:pStyle w:val="Body"/>
        <w:spacing w:after="0"/>
        <w:rPr>
          <w:rFonts w:asciiTheme="minorHAnsi" w:hAnsiTheme="minorHAnsi"/>
        </w:rPr>
      </w:pPr>
      <w:r>
        <w:rPr>
          <w:rFonts w:asciiTheme="minorHAnsi" w:hAnsiTheme="minorHAnsi"/>
        </w:rPr>
        <w:t xml:space="preserve">I would much rather meet with you in person than correspond </w:t>
      </w:r>
      <w:r w:rsidR="003D61F6">
        <w:rPr>
          <w:rFonts w:asciiTheme="minorHAnsi" w:hAnsiTheme="minorHAnsi"/>
        </w:rPr>
        <w:t>by</w:t>
      </w:r>
      <w:r>
        <w:rPr>
          <w:rFonts w:asciiTheme="minorHAnsi" w:hAnsiTheme="minorHAnsi"/>
        </w:rPr>
        <w:t xml:space="preserve"> email.  However, </w:t>
      </w:r>
      <w:r w:rsidRPr="008A3611">
        <w:rPr>
          <w:rFonts w:asciiTheme="minorHAnsi" w:hAnsiTheme="minorHAnsi"/>
        </w:rPr>
        <w:t xml:space="preserve">I will make every effort to be available to </w:t>
      </w:r>
      <w:r>
        <w:rPr>
          <w:rFonts w:asciiTheme="minorHAnsi" w:hAnsiTheme="minorHAnsi"/>
        </w:rPr>
        <w:t>by email</w:t>
      </w:r>
      <w:r w:rsidRPr="008A3611">
        <w:rPr>
          <w:rFonts w:asciiTheme="minorHAnsi" w:hAnsiTheme="minorHAnsi"/>
        </w:rPr>
        <w:t xml:space="preserve"> </w:t>
      </w:r>
      <w:r w:rsidRPr="008A3611">
        <w:rPr>
          <w:rFonts w:asciiTheme="minorHAnsi" w:hAnsiTheme="minorHAnsi"/>
          <w:u w:val="single"/>
        </w:rPr>
        <w:t>during the workday</w:t>
      </w:r>
      <w:r w:rsidRPr="008A3611">
        <w:rPr>
          <w:rFonts w:asciiTheme="minorHAnsi" w:hAnsiTheme="minorHAnsi"/>
        </w:rPr>
        <w:t xml:space="preserve">.  If you send an email after 4:00pm, you should not expect a response until the next </w:t>
      </w:r>
      <w:r w:rsidR="003D61F6">
        <w:rPr>
          <w:rFonts w:asciiTheme="minorHAnsi" w:hAnsiTheme="minorHAnsi"/>
        </w:rPr>
        <w:t>work</w:t>
      </w:r>
      <w:r w:rsidRPr="008A3611">
        <w:rPr>
          <w:rFonts w:asciiTheme="minorHAnsi" w:hAnsiTheme="minorHAnsi"/>
        </w:rPr>
        <w:t>day.  If you do not receive a response from me within two working days (note: that does not include weekends), feel free to send me a reminder.  I often get 30-50 emails</w:t>
      </w:r>
      <w:r>
        <w:rPr>
          <w:rFonts w:asciiTheme="minorHAnsi" w:hAnsiTheme="minorHAnsi"/>
        </w:rPr>
        <w:t xml:space="preserve"> per day.  </w:t>
      </w:r>
      <w:r w:rsidRPr="008A3611">
        <w:rPr>
          <w:rFonts w:asciiTheme="minorHAnsi" w:hAnsiTheme="minorHAnsi"/>
        </w:rPr>
        <w:t xml:space="preserve">It is very easy to overlook one. </w:t>
      </w:r>
      <w:r>
        <w:rPr>
          <w:rFonts w:asciiTheme="minorHAnsi" w:hAnsiTheme="minorHAnsi"/>
        </w:rPr>
        <w:t xml:space="preserve"> Keep in mind that I do not have time to answer complex questions by email.  If your que</w:t>
      </w:r>
      <w:r w:rsidR="003D61F6">
        <w:rPr>
          <w:rFonts w:asciiTheme="minorHAnsi" w:hAnsiTheme="minorHAnsi"/>
        </w:rPr>
        <w:t>stion</w:t>
      </w:r>
      <w:r>
        <w:rPr>
          <w:rFonts w:asciiTheme="minorHAnsi" w:hAnsiTheme="minorHAnsi"/>
        </w:rPr>
        <w:t xml:space="preserve"> requires an answer of more than a few sentences, you should come by my office.  </w:t>
      </w:r>
    </w:p>
    <w:p w14:paraId="16480F32" w14:textId="77777777" w:rsidR="00C81B09" w:rsidRPr="00BF0D8B" w:rsidRDefault="00C81B09" w:rsidP="00C81B09">
      <w:pPr>
        <w:widowControl w:val="0"/>
        <w:autoSpaceDE w:val="0"/>
        <w:autoSpaceDN w:val="0"/>
        <w:adjustRightInd w:val="0"/>
        <w:rPr>
          <w:rFonts w:cs="Cambria"/>
          <w:b/>
          <w:bCs/>
        </w:rPr>
      </w:pPr>
    </w:p>
    <w:p w14:paraId="657BA7A3" w14:textId="77777777" w:rsidR="00C81B09" w:rsidRPr="00BF0D8B" w:rsidRDefault="00C81B09" w:rsidP="00C81B09">
      <w:pPr>
        <w:widowControl w:val="0"/>
        <w:autoSpaceDE w:val="0"/>
        <w:autoSpaceDN w:val="0"/>
        <w:adjustRightInd w:val="0"/>
        <w:rPr>
          <w:rFonts w:cs="Cambria"/>
          <w:b/>
          <w:bCs/>
        </w:rPr>
      </w:pPr>
    </w:p>
    <w:p w14:paraId="53DAF413" w14:textId="77777777" w:rsidR="00C81B09" w:rsidRPr="00BF0D8B" w:rsidRDefault="00C81B09" w:rsidP="00C81B09">
      <w:pPr>
        <w:widowControl w:val="0"/>
        <w:autoSpaceDE w:val="0"/>
        <w:autoSpaceDN w:val="0"/>
        <w:adjustRightInd w:val="0"/>
        <w:rPr>
          <w:rFonts w:cs="Cambria"/>
          <w:b/>
          <w:bCs/>
        </w:rPr>
      </w:pPr>
    </w:p>
    <w:p w14:paraId="11D27145" w14:textId="77777777" w:rsidR="00C81B09" w:rsidRPr="00BF0D8B" w:rsidRDefault="00C81B09" w:rsidP="00C81B09">
      <w:pPr>
        <w:widowControl w:val="0"/>
        <w:autoSpaceDE w:val="0"/>
        <w:autoSpaceDN w:val="0"/>
        <w:adjustRightInd w:val="0"/>
        <w:rPr>
          <w:rFonts w:cs="Cambria"/>
          <w:b/>
          <w:bCs/>
        </w:rPr>
      </w:pPr>
    </w:p>
    <w:p w14:paraId="51501AEA" w14:textId="77777777" w:rsidR="00C81B09" w:rsidRPr="00BF0D8B" w:rsidRDefault="00C81B09" w:rsidP="00C81B09">
      <w:pPr>
        <w:widowControl w:val="0"/>
        <w:autoSpaceDE w:val="0"/>
        <w:autoSpaceDN w:val="0"/>
        <w:adjustRightInd w:val="0"/>
        <w:rPr>
          <w:rFonts w:cs="Cambria"/>
          <w:b/>
          <w:bCs/>
        </w:rPr>
      </w:pPr>
    </w:p>
    <w:p w14:paraId="7C7A6327" w14:textId="77777777" w:rsidR="009D36A8" w:rsidRPr="00BF0D8B" w:rsidRDefault="009D36A8" w:rsidP="009D36A8">
      <w:pPr>
        <w:pStyle w:val="ListParagraph"/>
        <w:widowControl w:val="0"/>
        <w:autoSpaceDE w:val="0"/>
        <w:autoSpaceDN w:val="0"/>
        <w:adjustRightInd w:val="0"/>
        <w:rPr>
          <w:rFonts w:cs="Arial"/>
          <w:color w:val="222222"/>
        </w:rPr>
      </w:pPr>
    </w:p>
    <w:p w14:paraId="4C4A92C3" w14:textId="77777777" w:rsidR="004A0729" w:rsidRPr="00BF0D8B" w:rsidRDefault="004A0729" w:rsidP="003764E4">
      <w:pPr>
        <w:widowControl w:val="0"/>
        <w:autoSpaceDE w:val="0"/>
        <w:autoSpaceDN w:val="0"/>
        <w:adjustRightInd w:val="0"/>
        <w:rPr>
          <w:rFonts w:cs="Cambria"/>
          <w:b/>
          <w:bCs/>
        </w:rPr>
      </w:pPr>
    </w:p>
    <w:p w14:paraId="708F3F51" w14:textId="77777777" w:rsidR="006B2BAF" w:rsidRPr="00BF0D8B" w:rsidRDefault="006B2BAF" w:rsidP="003764E4">
      <w:pPr>
        <w:widowControl w:val="0"/>
        <w:autoSpaceDE w:val="0"/>
        <w:autoSpaceDN w:val="0"/>
        <w:adjustRightInd w:val="0"/>
        <w:rPr>
          <w:rFonts w:cs="Cambria"/>
          <w:b/>
          <w:bCs/>
        </w:rPr>
      </w:pPr>
    </w:p>
    <w:p w14:paraId="427CFE63" w14:textId="77777777" w:rsidR="006B2BAF" w:rsidRPr="00BF0D8B" w:rsidRDefault="006B2BAF" w:rsidP="003764E4">
      <w:pPr>
        <w:widowControl w:val="0"/>
        <w:autoSpaceDE w:val="0"/>
        <w:autoSpaceDN w:val="0"/>
        <w:adjustRightInd w:val="0"/>
        <w:rPr>
          <w:rFonts w:cs="Cambria"/>
          <w:b/>
          <w:bCs/>
        </w:rPr>
      </w:pPr>
    </w:p>
    <w:p w14:paraId="5037EE76" w14:textId="77777777" w:rsidR="006B2BAF" w:rsidRPr="00BF0D8B" w:rsidRDefault="006B2BAF" w:rsidP="003764E4">
      <w:pPr>
        <w:widowControl w:val="0"/>
        <w:autoSpaceDE w:val="0"/>
        <w:autoSpaceDN w:val="0"/>
        <w:adjustRightInd w:val="0"/>
        <w:rPr>
          <w:rFonts w:cs="Cambria"/>
          <w:b/>
          <w:bCs/>
        </w:rPr>
      </w:pPr>
    </w:p>
    <w:p w14:paraId="0CC3FE2F" w14:textId="77777777" w:rsidR="006B2BAF" w:rsidRPr="00BF0D8B" w:rsidRDefault="006B2BAF" w:rsidP="003764E4">
      <w:pPr>
        <w:widowControl w:val="0"/>
        <w:autoSpaceDE w:val="0"/>
        <w:autoSpaceDN w:val="0"/>
        <w:adjustRightInd w:val="0"/>
        <w:rPr>
          <w:rFonts w:cs="Cambria"/>
          <w:b/>
          <w:bCs/>
        </w:rPr>
      </w:pPr>
    </w:p>
    <w:p w14:paraId="55FB1854" w14:textId="77777777" w:rsidR="006B2BAF" w:rsidRPr="00BF0D8B" w:rsidRDefault="006B2BAF" w:rsidP="003764E4">
      <w:pPr>
        <w:widowControl w:val="0"/>
        <w:autoSpaceDE w:val="0"/>
        <w:autoSpaceDN w:val="0"/>
        <w:adjustRightInd w:val="0"/>
        <w:rPr>
          <w:rFonts w:cs="Cambria"/>
          <w:b/>
          <w:bCs/>
        </w:rPr>
      </w:pPr>
    </w:p>
    <w:p w14:paraId="1CE144C1" w14:textId="77777777" w:rsidR="006B2BAF" w:rsidRPr="00BF0D8B" w:rsidRDefault="006B2BAF" w:rsidP="003764E4">
      <w:pPr>
        <w:widowControl w:val="0"/>
        <w:autoSpaceDE w:val="0"/>
        <w:autoSpaceDN w:val="0"/>
        <w:adjustRightInd w:val="0"/>
        <w:rPr>
          <w:rFonts w:cs="Cambria"/>
          <w:b/>
          <w:bCs/>
        </w:rPr>
      </w:pPr>
    </w:p>
    <w:p w14:paraId="09176BB8" w14:textId="77777777" w:rsidR="006B2BAF" w:rsidRDefault="006B2BAF" w:rsidP="003764E4">
      <w:pPr>
        <w:widowControl w:val="0"/>
        <w:autoSpaceDE w:val="0"/>
        <w:autoSpaceDN w:val="0"/>
        <w:adjustRightInd w:val="0"/>
        <w:rPr>
          <w:rFonts w:ascii="Cambria" w:hAnsi="Cambria" w:cs="Cambria"/>
          <w:b/>
          <w:bCs/>
        </w:rPr>
      </w:pPr>
    </w:p>
    <w:p w14:paraId="348AF3D2" w14:textId="77777777" w:rsidR="002E3705" w:rsidRDefault="002E3705" w:rsidP="003764E4">
      <w:pPr>
        <w:widowControl w:val="0"/>
        <w:autoSpaceDE w:val="0"/>
        <w:autoSpaceDN w:val="0"/>
        <w:adjustRightInd w:val="0"/>
        <w:rPr>
          <w:rFonts w:ascii="Cambria" w:hAnsi="Cambria" w:cs="Cambria"/>
          <w:b/>
          <w:bCs/>
        </w:rPr>
      </w:pPr>
    </w:p>
    <w:p w14:paraId="51B89827" w14:textId="77777777" w:rsidR="002E3705" w:rsidRDefault="002E3705" w:rsidP="003764E4">
      <w:pPr>
        <w:widowControl w:val="0"/>
        <w:autoSpaceDE w:val="0"/>
        <w:autoSpaceDN w:val="0"/>
        <w:adjustRightInd w:val="0"/>
        <w:rPr>
          <w:rFonts w:ascii="Cambria" w:hAnsi="Cambria" w:cs="Cambria"/>
          <w:b/>
          <w:bCs/>
        </w:rPr>
      </w:pPr>
    </w:p>
    <w:p w14:paraId="31B1FA58" w14:textId="77777777" w:rsidR="002E3705" w:rsidRDefault="002E3705" w:rsidP="003764E4">
      <w:pPr>
        <w:widowControl w:val="0"/>
        <w:autoSpaceDE w:val="0"/>
        <w:autoSpaceDN w:val="0"/>
        <w:adjustRightInd w:val="0"/>
        <w:rPr>
          <w:rFonts w:ascii="Cambria" w:hAnsi="Cambria" w:cs="Cambria"/>
          <w:b/>
          <w:bCs/>
        </w:rPr>
      </w:pPr>
    </w:p>
    <w:p w14:paraId="13DDC435" w14:textId="77777777" w:rsidR="002E3705" w:rsidRDefault="002E3705" w:rsidP="003764E4">
      <w:pPr>
        <w:widowControl w:val="0"/>
        <w:autoSpaceDE w:val="0"/>
        <w:autoSpaceDN w:val="0"/>
        <w:adjustRightInd w:val="0"/>
        <w:rPr>
          <w:rFonts w:ascii="Cambria" w:hAnsi="Cambria" w:cs="Cambria"/>
          <w:b/>
          <w:bCs/>
        </w:rPr>
      </w:pPr>
    </w:p>
    <w:p w14:paraId="3DBCEE9C" w14:textId="77777777" w:rsidR="002E3705" w:rsidRDefault="002E3705" w:rsidP="003764E4">
      <w:pPr>
        <w:widowControl w:val="0"/>
        <w:autoSpaceDE w:val="0"/>
        <w:autoSpaceDN w:val="0"/>
        <w:adjustRightInd w:val="0"/>
        <w:rPr>
          <w:rFonts w:ascii="Cambria" w:hAnsi="Cambria" w:cs="Cambria"/>
          <w:b/>
          <w:bCs/>
        </w:rPr>
      </w:pPr>
    </w:p>
    <w:p w14:paraId="0900C882" w14:textId="77777777" w:rsidR="002B6055" w:rsidRDefault="002B6055" w:rsidP="003764E4">
      <w:pPr>
        <w:widowControl w:val="0"/>
        <w:autoSpaceDE w:val="0"/>
        <w:autoSpaceDN w:val="0"/>
        <w:adjustRightInd w:val="0"/>
        <w:rPr>
          <w:rFonts w:ascii="Cambria" w:hAnsi="Cambria" w:cs="Cambria"/>
          <w:b/>
          <w:bCs/>
        </w:rPr>
      </w:pPr>
    </w:p>
    <w:p w14:paraId="0768E03A"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2D7DDD68"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w:t>
      </w:r>
      <w:r w:rsidR="00273765">
        <w:rPr>
          <w:rFonts w:ascii="Cambria" w:hAnsi="Cambria" w:cs="Cambria"/>
        </w:rPr>
        <w:t xml:space="preserve"> deal of reading in this course</w:t>
      </w:r>
      <w:r>
        <w:rPr>
          <w:rFonts w:ascii="Cambria" w:hAnsi="Cambria" w:cs="Cambria"/>
        </w:rPr>
        <w:t>.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40E83E4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 xml:space="preserve">consult </w:t>
      </w:r>
      <w:r w:rsidR="00273765">
        <w:rPr>
          <w:rFonts w:ascii="Cambria" w:hAnsi="Cambria" w:cs="Cambria"/>
        </w:rPr>
        <w:t>reference materials.</w:t>
      </w:r>
    </w:p>
    <w:p w14:paraId="141AA9D8" w14:textId="77777777" w:rsidR="002E3705" w:rsidRDefault="002E3705" w:rsidP="003764E4">
      <w:pPr>
        <w:widowControl w:val="0"/>
        <w:autoSpaceDE w:val="0"/>
        <w:autoSpaceDN w:val="0"/>
        <w:adjustRightInd w:val="0"/>
        <w:rPr>
          <w:rFonts w:ascii="Cambria" w:hAnsi="Cambria" w:cs="Cambria"/>
        </w:rPr>
      </w:pPr>
    </w:p>
    <w:p w14:paraId="5DF28EC5" w14:textId="60A5F6FE" w:rsidR="002E3705" w:rsidRPr="002E3705" w:rsidRDefault="002E3705" w:rsidP="003764E4">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rPr>
        <w:t xml:space="preserve">Familiarize your self with Arabic names and terms.  </w:t>
      </w:r>
      <w:r>
        <w:rPr>
          <w:rFonts w:ascii="Cambria" w:hAnsi="Cambria" w:cs="Cambria"/>
        </w:rPr>
        <w:t>You will encounter quite a few foreign names and terms in this class.  Make an effort to learn them!  Many students find flashcards helpful.</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1CF10689" w:rsidR="00225525" w:rsidRPr="007023DD" w:rsidRDefault="002B6055" w:rsidP="007023DD">
      <w:pPr>
        <w:widowControl w:val="0"/>
        <w:autoSpaceDE w:val="0"/>
        <w:autoSpaceDN w:val="0"/>
        <w:adjustRightInd w:val="0"/>
        <w:rPr>
          <w:rFonts w:ascii="Cambria" w:hAnsi="Cambria" w:cs="Cambria"/>
        </w:rPr>
      </w:pPr>
      <w:r>
        <w:rPr>
          <w:rFonts w:ascii="Cambria" w:hAnsi="Cambria" w:cs="Cambria"/>
        </w:rPr>
        <w:t>6</w:t>
      </w:r>
      <w:bookmarkStart w:id="0" w:name="_GoBack"/>
      <w:bookmarkEnd w:id="0"/>
      <w:r w:rsidR="003764E4">
        <w:rPr>
          <w:rFonts w:ascii="Cambria" w:hAnsi="Cambria" w:cs="Cambria"/>
        </w:rPr>
        <w:t xml:space="preserve">. </w:t>
      </w:r>
      <w:r w:rsidR="003764E4">
        <w:rPr>
          <w:rFonts w:ascii="Cambria" w:hAnsi="Cambria" w:cs="Cambria"/>
          <w:b/>
          <w:bCs/>
        </w:rPr>
        <w:t>Make use of resources beyond those required for reading or purchase</w:t>
      </w:r>
      <w:r w:rsidR="003764E4">
        <w:rPr>
          <w:rFonts w:ascii="Cambria" w:hAnsi="Cambria" w:cs="Cambria"/>
        </w:rPr>
        <w:t>. There are many,</w:t>
      </w:r>
      <w:r w:rsidR="007023DD">
        <w:rPr>
          <w:rFonts w:ascii="Cambria" w:hAnsi="Cambria" w:cs="Cambria"/>
        </w:rPr>
        <w:t xml:space="preserve"> </w:t>
      </w:r>
      <w:r w:rsidR="003764E4">
        <w:rPr>
          <w:rFonts w:ascii="Cambria" w:hAnsi="Cambria" w:cs="Cambria"/>
        </w:rPr>
        <w:t>many commentaries, dictionaries, concordances, etc. Don’t be afraid to consult outside</w:t>
      </w:r>
      <w:r w:rsidR="007023DD">
        <w:rPr>
          <w:rFonts w:ascii="Cambria" w:hAnsi="Cambria" w:cs="Cambria"/>
        </w:rPr>
        <w:t xml:space="preserve"> </w:t>
      </w:r>
      <w:r w:rsidR="003764E4">
        <w:rPr>
          <w:rFonts w:ascii="Cambria" w:hAnsi="Cambria" w:cs="Cambria"/>
        </w:rPr>
        <w:t>sources!</w:t>
      </w:r>
    </w:p>
    <w:sectPr w:rsidR="00225525" w:rsidRPr="007023DD" w:rsidSect="00DB0403">
      <w:type w:val="continuous"/>
      <w:pgSz w:w="12240" w:h="15840"/>
      <w:pgMar w:top="1440" w:right="1800" w:bottom="117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367ED6" w:rsidRDefault="00367ED6" w:rsidP="007023DD">
      <w:r>
        <w:separator/>
      </w:r>
    </w:p>
  </w:endnote>
  <w:endnote w:type="continuationSeparator" w:id="0">
    <w:p w14:paraId="6CAB6884" w14:textId="77777777" w:rsidR="00367ED6" w:rsidRDefault="00367ED6"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367ED6" w:rsidRDefault="00367ED6" w:rsidP="007023DD">
      <w:r>
        <w:separator/>
      </w:r>
    </w:p>
  </w:footnote>
  <w:footnote w:type="continuationSeparator" w:id="0">
    <w:p w14:paraId="17A1FC07" w14:textId="77777777" w:rsidR="00367ED6" w:rsidRDefault="00367ED6"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367ED6" w:rsidRDefault="00367ED6"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367ED6" w:rsidRDefault="00367ED6"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367ED6" w:rsidRDefault="00367ED6"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6055">
      <w:rPr>
        <w:rStyle w:val="PageNumber"/>
        <w:noProof/>
      </w:rPr>
      <w:t>2</w:t>
    </w:r>
    <w:r>
      <w:rPr>
        <w:rStyle w:val="PageNumber"/>
      </w:rPr>
      <w:fldChar w:fldCharType="end"/>
    </w:r>
  </w:p>
  <w:p w14:paraId="6E954CBD" w14:textId="77777777" w:rsidR="00367ED6" w:rsidRDefault="00367ED6"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8FA"/>
    <w:multiLevelType w:val="hybridMultilevel"/>
    <w:tmpl w:val="F626A948"/>
    <w:lvl w:ilvl="0" w:tplc="BC021206">
      <w:start w:val="1"/>
      <w:numFmt w:val="lowerLetter"/>
      <w:lvlText w:val="%1)"/>
      <w:lvlJc w:val="left"/>
      <w:pPr>
        <w:ind w:left="2520" w:hanging="360"/>
      </w:pPr>
      <w:rPr>
        <w:rFonts w:asciiTheme="minorHAnsi" w:eastAsiaTheme="minorEastAsia" w:hAnsiTheme="minorHAnsi" w:cstheme="minorBidi"/>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3725AF"/>
    <w:multiLevelType w:val="hybridMultilevel"/>
    <w:tmpl w:val="BE36A40E"/>
    <w:lvl w:ilvl="0" w:tplc="407A0F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87068B"/>
    <w:multiLevelType w:val="hybridMultilevel"/>
    <w:tmpl w:val="C9FED11E"/>
    <w:lvl w:ilvl="0" w:tplc="F4F4CF12">
      <w:start w:val="1"/>
      <w:numFmt w:val="lowerLetter"/>
      <w:lvlText w:val="%1)"/>
      <w:lvlJc w:val="left"/>
      <w:pPr>
        <w:ind w:left="2520" w:hanging="360"/>
      </w:pPr>
      <w:rPr>
        <w:rFonts w:asciiTheme="minorHAnsi" w:eastAsiaTheme="minorEastAsia" w:hAnsiTheme="minorHAnsi" w:cstheme="minorBidi"/>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8FC4B43"/>
    <w:multiLevelType w:val="hybridMultilevel"/>
    <w:tmpl w:val="DB76BA24"/>
    <w:lvl w:ilvl="0" w:tplc="AC3E78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291C71"/>
    <w:multiLevelType w:val="hybridMultilevel"/>
    <w:tmpl w:val="1C6EF134"/>
    <w:lvl w:ilvl="0" w:tplc="F6441E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2F5B56"/>
    <w:multiLevelType w:val="hybridMultilevel"/>
    <w:tmpl w:val="F7A2B51E"/>
    <w:lvl w:ilvl="0" w:tplc="3842CA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B67783A"/>
    <w:multiLevelType w:val="hybridMultilevel"/>
    <w:tmpl w:val="5694F2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370472"/>
    <w:multiLevelType w:val="hybridMultilevel"/>
    <w:tmpl w:val="82C2D5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915DB6"/>
    <w:multiLevelType w:val="hybridMultilevel"/>
    <w:tmpl w:val="A5960ED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44D65"/>
    <w:multiLevelType w:val="hybridMultilevel"/>
    <w:tmpl w:val="A346230A"/>
    <w:lvl w:ilvl="0" w:tplc="D16EFD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0971A5C"/>
    <w:multiLevelType w:val="hybridMultilevel"/>
    <w:tmpl w:val="D71E34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AA61C1"/>
    <w:multiLevelType w:val="hybridMultilevel"/>
    <w:tmpl w:val="F26EF8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082446"/>
    <w:multiLevelType w:val="hybridMultilevel"/>
    <w:tmpl w:val="8042DE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B82EF6"/>
    <w:multiLevelType w:val="hybridMultilevel"/>
    <w:tmpl w:val="C06C6A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B7DD1"/>
    <w:multiLevelType w:val="hybridMultilevel"/>
    <w:tmpl w:val="CB564DB8"/>
    <w:lvl w:ilvl="0" w:tplc="6B8685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22050"/>
    <w:multiLevelType w:val="hybridMultilevel"/>
    <w:tmpl w:val="49EEBEB6"/>
    <w:lvl w:ilvl="0" w:tplc="131A4E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0851AFD"/>
    <w:multiLevelType w:val="hybridMultilevel"/>
    <w:tmpl w:val="0D28FB88"/>
    <w:lvl w:ilvl="0" w:tplc="63228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E4E10"/>
    <w:multiLevelType w:val="hybridMultilevel"/>
    <w:tmpl w:val="0C0A53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543EF7"/>
    <w:multiLevelType w:val="hybridMultilevel"/>
    <w:tmpl w:val="A4C6B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9C6080"/>
    <w:multiLevelType w:val="hybridMultilevel"/>
    <w:tmpl w:val="E318A5B6"/>
    <w:lvl w:ilvl="0" w:tplc="C62E8EB4">
      <w:start w:val="1"/>
      <w:numFmt w:val="lowerLetter"/>
      <w:lvlText w:val="%1)"/>
      <w:lvlJc w:val="left"/>
      <w:pPr>
        <w:ind w:left="2520" w:hanging="360"/>
      </w:pPr>
      <w:rPr>
        <w:rFonts w:asciiTheme="minorHAnsi" w:eastAsiaTheme="minorEastAsia" w:hAnsiTheme="minorHAnsi" w:cstheme="minorBidi"/>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EF879C2"/>
    <w:multiLevelType w:val="hybridMultilevel"/>
    <w:tmpl w:val="649C20B2"/>
    <w:lvl w:ilvl="0" w:tplc="4F46A6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B2B74FC"/>
    <w:multiLevelType w:val="hybridMultilevel"/>
    <w:tmpl w:val="C786E62A"/>
    <w:lvl w:ilvl="0" w:tplc="98BCFACC">
      <w:start w:val="1"/>
      <w:numFmt w:val="lowerLetter"/>
      <w:lvlText w:val="%1)"/>
      <w:lvlJc w:val="left"/>
      <w:pPr>
        <w:ind w:left="2520" w:hanging="360"/>
      </w:pPr>
      <w:rPr>
        <w:rFonts w:asciiTheme="minorHAnsi" w:eastAsiaTheme="minorEastAsia" w:hAnsiTheme="minorHAnsi" w:cstheme="minorBidi"/>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7"/>
  </w:num>
  <w:num w:numId="3">
    <w:abstractNumId w:val="8"/>
  </w:num>
  <w:num w:numId="4">
    <w:abstractNumId w:val="6"/>
  </w:num>
  <w:num w:numId="5">
    <w:abstractNumId w:val="22"/>
  </w:num>
  <w:num w:numId="6">
    <w:abstractNumId w:val="20"/>
  </w:num>
  <w:num w:numId="7">
    <w:abstractNumId w:val="0"/>
  </w:num>
  <w:num w:numId="8">
    <w:abstractNumId w:val="12"/>
  </w:num>
  <w:num w:numId="9">
    <w:abstractNumId w:val="13"/>
  </w:num>
  <w:num w:numId="10">
    <w:abstractNumId w:val="18"/>
  </w:num>
  <w:num w:numId="11">
    <w:abstractNumId w:val="2"/>
  </w:num>
  <w:num w:numId="12">
    <w:abstractNumId w:val="11"/>
  </w:num>
  <w:num w:numId="13">
    <w:abstractNumId w:val="19"/>
  </w:num>
  <w:num w:numId="14">
    <w:abstractNumId w:val="7"/>
  </w:num>
  <w:num w:numId="15">
    <w:abstractNumId w:val="14"/>
  </w:num>
  <w:num w:numId="16">
    <w:abstractNumId w:val="3"/>
  </w:num>
  <w:num w:numId="17">
    <w:abstractNumId w:val="10"/>
  </w:num>
  <w:num w:numId="18">
    <w:abstractNumId w:val="5"/>
  </w:num>
  <w:num w:numId="19">
    <w:abstractNumId w:val="16"/>
  </w:num>
  <w:num w:numId="20">
    <w:abstractNumId w:val="1"/>
  </w:num>
  <w:num w:numId="21">
    <w:abstractNumId w:val="21"/>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20FB5"/>
    <w:rsid w:val="00025B41"/>
    <w:rsid w:val="000310F9"/>
    <w:rsid w:val="0005176A"/>
    <w:rsid w:val="00054CB3"/>
    <w:rsid w:val="00061999"/>
    <w:rsid w:val="0006299B"/>
    <w:rsid w:val="0006753F"/>
    <w:rsid w:val="000B2499"/>
    <w:rsid w:val="000B4C9E"/>
    <w:rsid w:val="000B65B7"/>
    <w:rsid w:val="000C5C8B"/>
    <w:rsid w:val="000F016E"/>
    <w:rsid w:val="00132C6E"/>
    <w:rsid w:val="00143741"/>
    <w:rsid w:val="0014514E"/>
    <w:rsid w:val="001469B3"/>
    <w:rsid w:val="001B2DCE"/>
    <w:rsid w:val="001D7E76"/>
    <w:rsid w:val="001E777F"/>
    <w:rsid w:val="001F2AD9"/>
    <w:rsid w:val="001F6C52"/>
    <w:rsid w:val="001F72DE"/>
    <w:rsid w:val="0021263A"/>
    <w:rsid w:val="00225525"/>
    <w:rsid w:val="00232A31"/>
    <w:rsid w:val="0024644C"/>
    <w:rsid w:val="00273765"/>
    <w:rsid w:val="0029350E"/>
    <w:rsid w:val="00295E7C"/>
    <w:rsid w:val="002B6055"/>
    <w:rsid w:val="002D1BC4"/>
    <w:rsid w:val="002D44D8"/>
    <w:rsid w:val="002D55BD"/>
    <w:rsid w:val="002D63BA"/>
    <w:rsid w:val="002E2C01"/>
    <w:rsid w:val="002E3705"/>
    <w:rsid w:val="002F2588"/>
    <w:rsid w:val="00315CAC"/>
    <w:rsid w:val="00345ECA"/>
    <w:rsid w:val="00364ECA"/>
    <w:rsid w:val="00367ED6"/>
    <w:rsid w:val="003764E4"/>
    <w:rsid w:val="003811C9"/>
    <w:rsid w:val="003868F2"/>
    <w:rsid w:val="00392A5E"/>
    <w:rsid w:val="0039772B"/>
    <w:rsid w:val="003A6D04"/>
    <w:rsid w:val="003B3AFB"/>
    <w:rsid w:val="003B5CC7"/>
    <w:rsid w:val="003D61F6"/>
    <w:rsid w:val="00402470"/>
    <w:rsid w:val="004476B0"/>
    <w:rsid w:val="004625D0"/>
    <w:rsid w:val="004714D1"/>
    <w:rsid w:val="004A0729"/>
    <w:rsid w:val="004A4800"/>
    <w:rsid w:val="004D120E"/>
    <w:rsid w:val="00512555"/>
    <w:rsid w:val="005304E0"/>
    <w:rsid w:val="0055253A"/>
    <w:rsid w:val="005722AE"/>
    <w:rsid w:val="00573183"/>
    <w:rsid w:val="00575960"/>
    <w:rsid w:val="005768F6"/>
    <w:rsid w:val="00585556"/>
    <w:rsid w:val="005A46FB"/>
    <w:rsid w:val="005C1A77"/>
    <w:rsid w:val="005C5B48"/>
    <w:rsid w:val="005E6429"/>
    <w:rsid w:val="006310CC"/>
    <w:rsid w:val="0063121B"/>
    <w:rsid w:val="00634D6E"/>
    <w:rsid w:val="0064346D"/>
    <w:rsid w:val="00647A93"/>
    <w:rsid w:val="00671D68"/>
    <w:rsid w:val="00693963"/>
    <w:rsid w:val="00697574"/>
    <w:rsid w:val="006A2AFC"/>
    <w:rsid w:val="006B2BAF"/>
    <w:rsid w:val="006C720B"/>
    <w:rsid w:val="006E30A4"/>
    <w:rsid w:val="006F03DA"/>
    <w:rsid w:val="00701E58"/>
    <w:rsid w:val="007023DD"/>
    <w:rsid w:val="00743D00"/>
    <w:rsid w:val="0076163D"/>
    <w:rsid w:val="007B3BCB"/>
    <w:rsid w:val="007D1BC3"/>
    <w:rsid w:val="0083687F"/>
    <w:rsid w:val="008A3611"/>
    <w:rsid w:val="008B35BA"/>
    <w:rsid w:val="00914DB0"/>
    <w:rsid w:val="0097116C"/>
    <w:rsid w:val="009727F5"/>
    <w:rsid w:val="009808B0"/>
    <w:rsid w:val="00986A59"/>
    <w:rsid w:val="00994C38"/>
    <w:rsid w:val="009964AE"/>
    <w:rsid w:val="009D36A8"/>
    <w:rsid w:val="009E2738"/>
    <w:rsid w:val="009E5AF0"/>
    <w:rsid w:val="009F0B8D"/>
    <w:rsid w:val="009F1D55"/>
    <w:rsid w:val="009F3ABD"/>
    <w:rsid w:val="00A00D1D"/>
    <w:rsid w:val="00A02EC2"/>
    <w:rsid w:val="00A16466"/>
    <w:rsid w:val="00A24297"/>
    <w:rsid w:val="00A26468"/>
    <w:rsid w:val="00A57DA7"/>
    <w:rsid w:val="00A74C1D"/>
    <w:rsid w:val="00A80F28"/>
    <w:rsid w:val="00AA0B38"/>
    <w:rsid w:val="00AD6472"/>
    <w:rsid w:val="00AD6819"/>
    <w:rsid w:val="00AE38A7"/>
    <w:rsid w:val="00AF0FAF"/>
    <w:rsid w:val="00AF2027"/>
    <w:rsid w:val="00AF54D5"/>
    <w:rsid w:val="00AF66B9"/>
    <w:rsid w:val="00B00121"/>
    <w:rsid w:val="00B051C8"/>
    <w:rsid w:val="00B26806"/>
    <w:rsid w:val="00B34A93"/>
    <w:rsid w:val="00B4406A"/>
    <w:rsid w:val="00B45784"/>
    <w:rsid w:val="00B82CDF"/>
    <w:rsid w:val="00B83577"/>
    <w:rsid w:val="00B87588"/>
    <w:rsid w:val="00B92B23"/>
    <w:rsid w:val="00B9363C"/>
    <w:rsid w:val="00BC1AAA"/>
    <w:rsid w:val="00BF0D8B"/>
    <w:rsid w:val="00BF63CF"/>
    <w:rsid w:val="00C04DD0"/>
    <w:rsid w:val="00C06B18"/>
    <w:rsid w:val="00C35D54"/>
    <w:rsid w:val="00C45E55"/>
    <w:rsid w:val="00C61537"/>
    <w:rsid w:val="00C6389D"/>
    <w:rsid w:val="00C64C57"/>
    <w:rsid w:val="00C81B09"/>
    <w:rsid w:val="00CA1837"/>
    <w:rsid w:val="00CB3945"/>
    <w:rsid w:val="00CB7B36"/>
    <w:rsid w:val="00D20E9A"/>
    <w:rsid w:val="00D334D7"/>
    <w:rsid w:val="00D34E47"/>
    <w:rsid w:val="00D56475"/>
    <w:rsid w:val="00D61213"/>
    <w:rsid w:val="00D74427"/>
    <w:rsid w:val="00D9253C"/>
    <w:rsid w:val="00D96419"/>
    <w:rsid w:val="00DB0403"/>
    <w:rsid w:val="00DC1A48"/>
    <w:rsid w:val="00E009A6"/>
    <w:rsid w:val="00E23F7F"/>
    <w:rsid w:val="00E41721"/>
    <w:rsid w:val="00E50C25"/>
    <w:rsid w:val="00E55602"/>
    <w:rsid w:val="00E57C95"/>
    <w:rsid w:val="00E62D5C"/>
    <w:rsid w:val="00EA76E3"/>
    <w:rsid w:val="00EB2CFA"/>
    <w:rsid w:val="00ED64F0"/>
    <w:rsid w:val="00EE7934"/>
    <w:rsid w:val="00EF4CF7"/>
    <w:rsid w:val="00EF66EB"/>
    <w:rsid w:val="00F01C3E"/>
    <w:rsid w:val="00F06642"/>
    <w:rsid w:val="00F24B92"/>
    <w:rsid w:val="00F41A55"/>
    <w:rsid w:val="00F4519A"/>
    <w:rsid w:val="00F62AE0"/>
    <w:rsid w:val="00F65B54"/>
    <w:rsid w:val="00F72AF0"/>
    <w:rsid w:val="00F82A5F"/>
    <w:rsid w:val="00FA0EC7"/>
    <w:rsid w:val="00FD422E"/>
    <w:rsid w:val="00FD4A5E"/>
    <w:rsid w:val="00FF66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character" w:styleId="FollowedHyperlink">
    <w:name w:val="FollowedHyperlink"/>
    <w:basedOn w:val="DefaultParagraphFont"/>
    <w:uiPriority w:val="99"/>
    <w:semiHidden/>
    <w:unhideWhenUsed/>
    <w:rsid w:val="00025B41"/>
    <w:rPr>
      <w:color w:val="800080" w:themeColor="followedHyperlink"/>
      <w:u w:val="single"/>
    </w:rPr>
  </w:style>
  <w:style w:type="paragraph" w:styleId="BalloonText">
    <w:name w:val="Balloon Text"/>
    <w:basedOn w:val="Normal"/>
    <w:link w:val="BalloonTextChar"/>
    <w:uiPriority w:val="99"/>
    <w:semiHidden/>
    <w:unhideWhenUsed/>
    <w:rsid w:val="009E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738"/>
    <w:rPr>
      <w:rFonts w:ascii="Lucida Grande" w:hAnsi="Lucida Grande" w:cs="Lucida Grande"/>
      <w:sz w:val="18"/>
      <w:szCs w:val="18"/>
    </w:rPr>
  </w:style>
  <w:style w:type="paragraph" w:customStyle="1" w:styleId="TitleA">
    <w:name w:val="Title A"/>
    <w:rsid w:val="00BF0D8B"/>
    <w:pPr>
      <w:jc w:val="center"/>
    </w:pPr>
    <w:rPr>
      <w:rFonts w:ascii="Times New Roman" w:eastAsia="ヒラギノ角ゴ Pro W3" w:hAnsi="Times New Roman" w:cs="Times New Roman"/>
      <w:b/>
      <w:color w:val="000000"/>
      <w:szCs w:val="20"/>
    </w:rPr>
  </w:style>
  <w:style w:type="paragraph" w:customStyle="1" w:styleId="Body">
    <w:name w:val="Body"/>
    <w:rsid w:val="00BF0D8B"/>
    <w:pPr>
      <w:spacing w:after="240"/>
    </w:pPr>
    <w:rPr>
      <w:rFonts w:ascii="Helvetica" w:eastAsia="ヒラギノ角ゴ Pro W3" w:hAnsi="Helvetica" w:cs="Times New Roman"/>
      <w:color w:val="000000"/>
      <w:szCs w:val="20"/>
    </w:rPr>
  </w:style>
  <w:style w:type="paragraph" w:styleId="BodyTextIndent">
    <w:name w:val="Body Text Indent"/>
    <w:basedOn w:val="Normal"/>
    <w:link w:val="BodyTextIndentChar"/>
    <w:rsid w:val="00BF0D8B"/>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BF0D8B"/>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character" w:styleId="FollowedHyperlink">
    <w:name w:val="FollowedHyperlink"/>
    <w:basedOn w:val="DefaultParagraphFont"/>
    <w:uiPriority w:val="99"/>
    <w:semiHidden/>
    <w:unhideWhenUsed/>
    <w:rsid w:val="00025B41"/>
    <w:rPr>
      <w:color w:val="800080" w:themeColor="followedHyperlink"/>
      <w:u w:val="single"/>
    </w:rPr>
  </w:style>
  <w:style w:type="paragraph" w:styleId="BalloonText">
    <w:name w:val="Balloon Text"/>
    <w:basedOn w:val="Normal"/>
    <w:link w:val="BalloonTextChar"/>
    <w:uiPriority w:val="99"/>
    <w:semiHidden/>
    <w:unhideWhenUsed/>
    <w:rsid w:val="009E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738"/>
    <w:rPr>
      <w:rFonts w:ascii="Lucida Grande" w:hAnsi="Lucida Grande" w:cs="Lucida Grande"/>
      <w:sz w:val="18"/>
      <w:szCs w:val="18"/>
    </w:rPr>
  </w:style>
  <w:style w:type="paragraph" w:customStyle="1" w:styleId="TitleA">
    <w:name w:val="Title A"/>
    <w:rsid w:val="00BF0D8B"/>
    <w:pPr>
      <w:jc w:val="center"/>
    </w:pPr>
    <w:rPr>
      <w:rFonts w:ascii="Times New Roman" w:eastAsia="ヒラギノ角ゴ Pro W3" w:hAnsi="Times New Roman" w:cs="Times New Roman"/>
      <w:b/>
      <w:color w:val="000000"/>
      <w:szCs w:val="20"/>
    </w:rPr>
  </w:style>
  <w:style w:type="paragraph" w:customStyle="1" w:styleId="Body">
    <w:name w:val="Body"/>
    <w:rsid w:val="00BF0D8B"/>
    <w:pPr>
      <w:spacing w:after="240"/>
    </w:pPr>
    <w:rPr>
      <w:rFonts w:ascii="Helvetica" w:eastAsia="ヒラギノ角ゴ Pro W3" w:hAnsi="Helvetica" w:cs="Times New Roman"/>
      <w:color w:val="000000"/>
      <w:szCs w:val="20"/>
    </w:rPr>
  </w:style>
  <w:style w:type="paragraph" w:styleId="BodyTextIndent">
    <w:name w:val="Body Text Indent"/>
    <w:basedOn w:val="Normal"/>
    <w:link w:val="BodyTextIndentChar"/>
    <w:rsid w:val="00BF0D8B"/>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BF0D8B"/>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1784</Words>
  <Characters>10171</Characters>
  <Application>Microsoft Macintosh Word</Application>
  <DocSecurity>0</DocSecurity>
  <Lines>84</Lines>
  <Paragraphs>23</Paragraphs>
  <ScaleCrop>false</ScaleCrop>
  <Company>University of Virginia</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6</cp:revision>
  <cp:lastPrinted>2015-01-12T21:19:00Z</cp:lastPrinted>
  <dcterms:created xsi:type="dcterms:W3CDTF">2017-01-04T18:47:00Z</dcterms:created>
  <dcterms:modified xsi:type="dcterms:W3CDTF">2017-01-04T19:01:00Z</dcterms:modified>
</cp:coreProperties>
</file>