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E1F5A" w14:textId="77777777" w:rsidR="004F3AB0" w:rsidRDefault="004F3AB0" w:rsidP="004F3AB0">
      <w:pPr>
        <w:widowControl w:val="0"/>
        <w:autoSpaceDE w:val="0"/>
        <w:autoSpaceDN w:val="0"/>
        <w:adjustRightInd w:val="0"/>
        <w:jc w:val="right"/>
        <w:rPr>
          <w:rFonts w:ascii="Cambria" w:hAnsi="Cambria" w:cs="Cambria"/>
          <w:b/>
          <w:bCs/>
        </w:rPr>
      </w:pPr>
      <w:r>
        <w:rPr>
          <w:rFonts w:ascii="Cambria" w:hAnsi="Cambria" w:cs="Cambria"/>
          <w:b/>
          <w:bCs/>
        </w:rPr>
        <w:t>Dr. Adam Wells</w:t>
      </w:r>
    </w:p>
    <w:p w14:paraId="2215AE71" w14:textId="77777777" w:rsidR="004F3AB0" w:rsidRDefault="004F3AB0" w:rsidP="004F3AB0">
      <w:pPr>
        <w:widowControl w:val="0"/>
        <w:autoSpaceDE w:val="0"/>
        <w:autoSpaceDN w:val="0"/>
        <w:adjustRightInd w:val="0"/>
        <w:jc w:val="right"/>
        <w:rPr>
          <w:rFonts w:ascii="Cambria" w:hAnsi="Cambria" w:cs="Cambria"/>
          <w:b/>
          <w:bCs/>
        </w:rPr>
      </w:pPr>
      <w:r>
        <w:rPr>
          <w:rFonts w:ascii="Cambria" w:hAnsi="Cambria" w:cs="Cambria"/>
          <w:b/>
          <w:bCs/>
        </w:rPr>
        <w:t>Wiley 004</w:t>
      </w:r>
    </w:p>
    <w:p w14:paraId="34D1EA83" w14:textId="77777777" w:rsidR="004F3AB0" w:rsidRDefault="004F3AB0" w:rsidP="004F3AB0">
      <w:pPr>
        <w:widowControl w:val="0"/>
        <w:autoSpaceDE w:val="0"/>
        <w:autoSpaceDN w:val="0"/>
        <w:adjustRightInd w:val="0"/>
        <w:jc w:val="right"/>
        <w:rPr>
          <w:rFonts w:ascii="Cambria" w:hAnsi="Cambria" w:cs="Cambria"/>
          <w:b/>
          <w:bCs/>
        </w:rPr>
      </w:pPr>
      <w:r>
        <w:rPr>
          <w:rFonts w:ascii="Cambria" w:hAnsi="Cambria" w:cs="Cambria"/>
          <w:b/>
          <w:bCs/>
        </w:rPr>
        <w:t>276-944-6150</w:t>
      </w:r>
    </w:p>
    <w:p w14:paraId="741E65AC" w14:textId="77777777" w:rsidR="004F3AB0" w:rsidRDefault="00121279" w:rsidP="004F3AB0">
      <w:pPr>
        <w:widowControl w:val="0"/>
        <w:autoSpaceDE w:val="0"/>
        <w:autoSpaceDN w:val="0"/>
        <w:adjustRightInd w:val="0"/>
        <w:jc w:val="right"/>
        <w:rPr>
          <w:rFonts w:ascii="Cambria" w:hAnsi="Cambria" w:cs="Cambria"/>
          <w:b/>
          <w:bCs/>
        </w:rPr>
      </w:pPr>
      <w:hyperlink r:id="rId8" w:history="1">
        <w:r w:rsidR="004F3AB0" w:rsidRPr="002724DA">
          <w:rPr>
            <w:rStyle w:val="Hyperlink"/>
            <w:rFonts w:ascii="Cambria" w:hAnsi="Cambria" w:cs="Cambria"/>
            <w:b/>
            <w:bCs/>
          </w:rPr>
          <w:t>awells@ehc.edu</w:t>
        </w:r>
      </w:hyperlink>
    </w:p>
    <w:p w14:paraId="2FAAADC3" w14:textId="77777777" w:rsidR="00216121" w:rsidRDefault="00216121" w:rsidP="00216121">
      <w:pPr>
        <w:widowControl w:val="0"/>
        <w:autoSpaceDE w:val="0"/>
        <w:autoSpaceDN w:val="0"/>
        <w:adjustRightInd w:val="0"/>
        <w:jc w:val="right"/>
        <w:rPr>
          <w:rFonts w:ascii="Cambria" w:hAnsi="Cambria" w:cs="Cambria"/>
          <w:b/>
          <w:bCs/>
        </w:rPr>
      </w:pPr>
      <w:r>
        <w:rPr>
          <w:rFonts w:ascii="Cambria" w:hAnsi="Cambria" w:cs="Cambria"/>
          <w:b/>
          <w:bCs/>
        </w:rPr>
        <w:t>Office Hours:  M: 2:30-3:30</w:t>
      </w:r>
    </w:p>
    <w:p w14:paraId="41D8D354" w14:textId="77777777" w:rsidR="00216121" w:rsidRDefault="00216121" w:rsidP="00216121">
      <w:pPr>
        <w:widowControl w:val="0"/>
        <w:autoSpaceDE w:val="0"/>
        <w:autoSpaceDN w:val="0"/>
        <w:adjustRightInd w:val="0"/>
        <w:jc w:val="right"/>
        <w:rPr>
          <w:rFonts w:ascii="Cambria" w:hAnsi="Cambria" w:cs="Cambria"/>
          <w:b/>
          <w:bCs/>
        </w:rPr>
      </w:pPr>
      <w:r>
        <w:rPr>
          <w:rFonts w:ascii="Cambria" w:hAnsi="Cambria" w:cs="Cambria"/>
          <w:b/>
          <w:bCs/>
        </w:rPr>
        <w:t xml:space="preserve"> </w:t>
      </w:r>
      <w:r>
        <w:rPr>
          <w:rFonts w:ascii="Cambria" w:hAnsi="Cambria" w:cs="Cambria"/>
          <w:b/>
          <w:bCs/>
        </w:rPr>
        <w:tab/>
      </w:r>
      <w:r>
        <w:rPr>
          <w:rFonts w:ascii="Cambria" w:hAnsi="Cambria" w:cs="Cambria"/>
          <w:b/>
          <w:bCs/>
        </w:rPr>
        <w:tab/>
        <w:t>T, TH: 11-12, 3</w:t>
      </w:r>
      <w:bookmarkStart w:id="0" w:name="_GoBack"/>
      <w:bookmarkEnd w:id="0"/>
      <w:r>
        <w:rPr>
          <w:rFonts w:ascii="Cambria" w:hAnsi="Cambria" w:cs="Cambria"/>
          <w:b/>
          <w:bCs/>
        </w:rPr>
        <w:t>-4</w:t>
      </w:r>
    </w:p>
    <w:p w14:paraId="4C370916" w14:textId="77777777" w:rsidR="004A3678" w:rsidRDefault="004A3678" w:rsidP="004F3AB0">
      <w:pPr>
        <w:widowControl w:val="0"/>
        <w:autoSpaceDE w:val="0"/>
        <w:autoSpaceDN w:val="0"/>
        <w:adjustRightInd w:val="0"/>
        <w:jc w:val="center"/>
        <w:rPr>
          <w:rFonts w:ascii="Cambria" w:hAnsi="Cambria" w:cs="Cambria"/>
          <w:b/>
          <w:bCs/>
        </w:rPr>
      </w:pPr>
    </w:p>
    <w:p w14:paraId="419F62E9" w14:textId="5D48B2AD" w:rsidR="004F3AB0" w:rsidRDefault="004F3AB0" w:rsidP="004F3AB0">
      <w:pPr>
        <w:widowControl w:val="0"/>
        <w:autoSpaceDE w:val="0"/>
        <w:autoSpaceDN w:val="0"/>
        <w:adjustRightInd w:val="0"/>
        <w:jc w:val="center"/>
        <w:rPr>
          <w:rFonts w:ascii="Cambria" w:hAnsi="Cambria" w:cs="Cambria"/>
          <w:b/>
          <w:bCs/>
        </w:rPr>
      </w:pPr>
      <w:r>
        <w:rPr>
          <w:rFonts w:ascii="Cambria" w:hAnsi="Cambria" w:cs="Cambria"/>
          <w:b/>
          <w:bCs/>
        </w:rPr>
        <w:t xml:space="preserve">Religion </w:t>
      </w:r>
      <w:r w:rsidR="00B535FE">
        <w:rPr>
          <w:rFonts w:ascii="Cambria" w:hAnsi="Cambria" w:cs="Cambria"/>
          <w:b/>
          <w:bCs/>
        </w:rPr>
        <w:t>212</w:t>
      </w:r>
      <w:r>
        <w:rPr>
          <w:rFonts w:ascii="Cambria" w:hAnsi="Cambria" w:cs="Cambria"/>
          <w:b/>
          <w:bCs/>
        </w:rPr>
        <w:t xml:space="preserve">: </w:t>
      </w:r>
      <w:r w:rsidR="00B535FE">
        <w:rPr>
          <w:rFonts w:ascii="Cambria" w:hAnsi="Cambria" w:cs="Cambria"/>
          <w:b/>
          <w:bCs/>
        </w:rPr>
        <w:t>Asian Religions</w:t>
      </w:r>
    </w:p>
    <w:p w14:paraId="40F4F9FC" w14:textId="77777777" w:rsidR="004F3AB0" w:rsidRDefault="004F3AB0">
      <w:pPr>
        <w:rPr>
          <w:b/>
        </w:rPr>
      </w:pPr>
    </w:p>
    <w:p w14:paraId="76646B0E" w14:textId="77777777" w:rsidR="004A3678" w:rsidRDefault="004A3678">
      <w:pPr>
        <w:rPr>
          <w:b/>
        </w:rPr>
      </w:pPr>
    </w:p>
    <w:p w14:paraId="7AA77321" w14:textId="4CBD5C82" w:rsidR="004F3AB0" w:rsidRPr="004F3AB0" w:rsidRDefault="004F3AB0" w:rsidP="004F3AB0">
      <w:r w:rsidRPr="004F3AB0">
        <w:t xml:space="preserve">This course offers an in-depth survey of Asian religions, focusing on the interpretation of primary texts in their historical, theological and philosophical contexts.  The first unit of the course will cover the religions of Southeast Asia.  Beginning with the Brahmanical tradition, we will trace the development of Buddhism, Hinduism and Jainism. </w:t>
      </w:r>
      <w:r w:rsidR="00B535FE">
        <w:t xml:space="preserve"> </w:t>
      </w:r>
      <w:r w:rsidRPr="004F3AB0">
        <w:t>The second unit of the course will exa</w:t>
      </w:r>
      <w:r w:rsidR="00B535FE">
        <w:t xml:space="preserve">mine the religions of East Asia: </w:t>
      </w:r>
      <w:r w:rsidRPr="004F3AB0">
        <w:t xml:space="preserve">Daoism, Confucianism, Shinto, and Zen and Chan Buddhism. </w:t>
      </w:r>
    </w:p>
    <w:p w14:paraId="04F8B021" w14:textId="77777777" w:rsidR="004F3AB0" w:rsidRPr="004F3AB0" w:rsidRDefault="004F3AB0" w:rsidP="004F3AB0"/>
    <w:p w14:paraId="5F23D451" w14:textId="015B8A90" w:rsidR="004F3AB0" w:rsidRPr="004F3AB0" w:rsidRDefault="004A3678" w:rsidP="004F3AB0">
      <w:pPr>
        <w:rPr>
          <w:b/>
        </w:rPr>
      </w:pPr>
      <w:r>
        <w:rPr>
          <w:b/>
        </w:rPr>
        <w:t>COURSE GOALS</w:t>
      </w:r>
      <w:r w:rsidR="004F3AB0">
        <w:rPr>
          <w:b/>
        </w:rPr>
        <w:t xml:space="preserve">: </w:t>
      </w:r>
    </w:p>
    <w:p w14:paraId="056BDEAB" w14:textId="4589F969" w:rsidR="004A3678" w:rsidRDefault="004F3AB0" w:rsidP="004A3678">
      <w:pPr>
        <w:pStyle w:val="ListParagraph"/>
        <w:numPr>
          <w:ilvl w:val="0"/>
          <w:numId w:val="13"/>
        </w:numPr>
      </w:pPr>
      <w:r>
        <w:t>S</w:t>
      </w:r>
      <w:r w:rsidRPr="004F3AB0">
        <w:t>tudents will be</w:t>
      </w:r>
      <w:r>
        <w:t>come</w:t>
      </w:r>
      <w:r w:rsidRPr="004F3AB0">
        <w:t xml:space="preserve"> acquainted wit</w:t>
      </w:r>
      <w:r>
        <w:t xml:space="preserve">h the historical context, </w:t>
      </w:r>
      <w:r w:rsidR="004074A1">
        <w:t>(a-)</w:t>
      </w:r>
      <w:r>
        <w:t>theology</w:t>
      </w:r>
      <w:r w:rsidR="00FF5D68">
        <w:t>, philosophy,</w:t>
      </w:r>
      <w:r w:rsidRPr="004F3AB0">
        <w:t xml:space="preserve"> and major texts of Asian religions.</w:t>
      </w:r>
    </w:p>
    <w:p w14:paraId="41F3EE62" w14:textId="4B3F164D" w:rsidR="004F3AB0" w:rsidRDefault="004F3AB0" w:rsidP="004F3AB0">
      <w:pPr>
        <w:pStyle w:val="ListParagraph"/>
        <w:numPr>
          <w:ilvl w:val="0"/>
          <w:numId w:val="13"/>
        </w:numPr>
      </w:pPr>
      <w:r>
        <w:t>Students will develop an appreciation for the diversity of Asian religions</w:t>
      </w:r>
      <w:r w:rsidR="00B535FE">
        <w:t>.</w:t>
      </w:r>
    </w:p>
    <w:p w14:paraId="67F2C551" w14:textId="77777777" w:rsidR="004F3AB0" w:rsidRDefault="004F3AB0" w:rsidP="004F3AB0">
      <w:pPr>
        <w:pStyle w:val="ListParagraph"/>
        <w:numPr>
          <w:ilvl w:val="0"/>
          <w:numId w:val="13"/>
        </w:numPr>
      </w:pPr>
      <w:r>
        <w:t>S</w:t>
      </w:r>
      <w:r w:rsidRPr="004F3AB0">
        <w:t>tudents will sharpen their close reading, writing and analytical</w:t>
      </w:r>
      <w:r>
        <w:t xml:space="preserve"> skills.</w:t>
      </w:r>
    </w:p>
    <w:p w14:paraId="20ABEC27" w14:textId="250A0885" w:rsidR="004F3AB0" w:rsidRPr="00B535FE" w:rsidRDefault="004F3AB0" w:rsidP="00B535FE">
      <w:pPr>
        <w:pStyle w:val="ListParagraph"/>
        <w:numPr>
          <w:ilvl w:val="0"/>
          <w:numId w:val="13"/>
        </w:numPr>
      </w:pPr>
      <w:r>
        <w:t>Students</w:t>
      </w:r>
      <w:r w:rsidRPr="004F3AB0">
        <w:rPr>
          <w:rFonts w:ascii="Cambria" w:hAnsi="Cambria" w:cs="Cambria"/>
        </w:rPr>
        <w:t xml:space="preserve"> will be able to relate </w:t>
      </w:r>
      <w:r w:rsidR="00B535FE">
        <w:rPr>
          <w:rFonts w:ascii="Cambria" w:hAnsi="Cambria" w:cs="Cambria"/>
        </w:rPr>
        <w:t>Asian</w:t>
      </w:r>
      <w:r w:rsidRPr="004F3AB0">
        <w:rPr>
          <w:rFonts w:ascii="Cambria" w:hAnsi="Cambria" w:cs="Cambria"/>
        </w:rPr>
        <w:t xml:space="preserve"> religious traditions to </w:t>
      </w:r>
      <w:r w:rsidR="00B535FE">
        <w:rPr>
          <w:rFonts w:ascii="Cambria" w:hAnsi="Cambria" w:cs="Cambria"/>
        </w:rPr>
        <w:t>their</w:t>
      </w:r>
      <w:r w:rsidRPr="004F3AB0">
        <w:rPr>
          <w:rFonts w:ascii="Cambria" w:hAnsi="Cambria" w:cs="Cambria"/>
        </w:rPr>
        <w:t xml:space="preserve"> own tradition (whether that tradition be religious, secular, or otherwise).</w:t>
      </w:r>
    </w:p>
    <w:p w14:paraId="7E8F4804" w14:textId="77777777" w:rsidR="004F3AB0" w:rsidRDefault="004F3AB0">
      <w:pPr>
        <w:rPr>
          <w:b/>
        </w:rPr>
      </w:pPr>
    </w:p>
    <w:p w14:paraId="0B4D16BC" w14:textId="0F5E7ACD" w:rsidR="008C2C2E" w:rsidRDefault="004A3678">
      <w:pPr>
        <w:rPr>
          <w:b/>
        </w:rPr>
      </w:pPr>
      <w:r>
        <w:rPr>
          <w:b/>
        </w:rPr>
        <w:t>REQUIRED TEXTS:</w:t>
      </w:r>
    </w:p>
    <w:p w14:paraId="6F947F62" w14:textId="3E5523D7" w:rsidR="008C2C2E" w:rsidRDefault="00C855D9" w:rsidP="008C2C2E">
      <w:pPr>
        <w:pStyle w:val="ListParagraph"/>
        <w:numPr>
          <w:ilvl w:val="0"/>
          <w:numId w:val="8"/>
        </w:numPr>
      </w:pPr>
      <w:r>
        <w:t>Embree, Ainslee T</w:t>
      </w:r>
      <w:r w:rsidR="004074A1">
        <w:t>.</w:t>
      </w:r>
      <w:r>
        <w:t>, ed.</w:t>
      </w:r>
      <w:r w:rsidR="00B338E7">
        <w:t xml:space="preserve"> </w:t>
      </w:r>
      <w:r>
        <w:t xml:space="preserve"> </w:t>
      </w:r>
      <w:r w:rsidR="008C2C2E" w:rsidRPr="00B338E7">
        <w:rPr>
          <w:i/>
        </w:rPr>
        <w:t>Sources of Indian Tradition</w:t>
      </w:r>
      <w:r>
        <w:t>.  Vol. 1.  2</w:t>
      </w:r>
      <w:r w:rsidRPr="00C855D9">
        <w:rPr>
          <w:vertAlign w:val="superscript"/>
        </w:rPr>
        <w:t>nd</w:t>
      </w:r>
      <w:r>
        <w:t xml:space="preserve"> ed</w:t>
      </w:r>
      <w:r w:rsidR="00B338E7">
        <w:t>.  New York: Columbia University Press, 1988</w:t>
      </w:r>
    </w:p>
    <w:p w14:paraId="17D06C7A" w14:textId="046198CB" w:rsidR="008C2C2E" w:rsidRDefault="00C855D9" w:rsidP="008C2C2E">
      <w:pPr>
        <w:pStyle w:val="ListParagraph"/>
        <w:numPr>
          <w:ilvl w:val="0"/>
          <w:numId w:val="8"/>
        </w:numPr>
      </w:pPr>
      <w:r>
        <w:t>De</w:t>
      </w:r>
      <w:r w:rsidR="004074A1">
        <w:t xml:space="preserve"> Ba</w:t>
      </w:r>
      <w:r>
        <w:t xml:space="preserve">ry, William Theodore, ed.  </w:t>
      </w:r>
      <w:r w:rsidR="008C2C2E" w:rsidRPr="00C855D9">
        <w:rPr>
          <w:i/>
        </w:rPr>
        <w:t>Sources of East Asian Tradition</w:t>
      </w:r>
      <w:r w:rsidR="00EE6404">
        <w:t>. Vol 1.  New York: Columbia University Press, 2008.</w:t>
      </w:r>
    </w:p>
    <w:p w14:paraId="56FC34F4" w14:textId="34FBB999" w:rsidR="00AA392A" w:rsidRDefault="00AA392A" w:rsidP="008C2C2E">
      <w:pPr>
        <w:pStyle w:val="ListParagraph"/>
        <w:numPr>
          <w:ilvl w:val="0"/>
          <w:numId w:val="8"/>
        </w:numPr>
      </w:pPr>
      <w:r>
        <w:t xml:space="preserve">Esposito, Fasching and Lewis (eds.), </w:t>
      </w:r>
      <w:r>
        <w:rPr>
          <w:i/>
        </w:rPr>
        <w:t>Religions of Asia Today</w:t>
      </w:r>
      <w:r>
        <w:t xml:space="preserve">. Oxford: OUP, 2015. </w:t>
      </w:r>
    </w:p>
    <w:p w14:paraId="4B3354E8" w14:textId="77777777" w:rsidR="008C2C2E" w:rsidRDefault="008C2C2E">
      <w:pPr>
        <w:rPr>
          <w:b/>
        </w:rPr>
      </w:pPr>
    </w:p>
    <w:p w14:paraId="3A761A72" w14:textId="34648C48" w:rsidR="004A3678" w:rsidRPr="004A3678" w:rsidRDefault="004A3678">
      <w:pPr>
        <w:rPr>
          <w:b/>
        </w:rPr>
      </w:pPr>
      <w:r>
        <w:rPr>
          <w:b/>
        </w:rPr>
        <w:t>COURSE ASSIGNMENTS</w:t>
      </w:r>
      <w:r w:rsidR="00B535FE">
        <w:rPr>
          <w:b/>
        </w:rPr>
        <w:t>:</w:t>
      </w:r>
    </w:p>
    <w:p w14:paraId="7553B8A6" w14:textId="7AF8F3C2" w:rsidR="00B535FE" w:rsidRDefault="00AA392A" w:rsidP="004A3678">
      <w:pPr>
        <w:pStyle w:val="ListParagraph"/>
        <w:numPr>
          <w:ilvl w:val="0"/>
          <w:numId w:val="15"/>
        </w:numPr>
      </w:pPr>
      <w:r>
        <w:t>2</w:t>
      </w:r>
      <w:r w:rsidR="002B7BB5">
        <w:t>,</w:t>
      </w:r>
      <w:r w:rsidR="00EC3993">
        <w:t>500</w:t>
      </w:r>
      <w:r w:rsidR="002B7BB5">
        <w:t xml:space="preserve"> </w:t>
      </w:r>
      <w:r w:rsidR="004A3678">
        <w:t xml:space="preserve">word </w:t>
      </w:r>
      <w:r>
        <w:t>research paper</w:t>
      </w:r>
      <w:r w:rsidR="00B535FE">
        <w:t xml:space="preserve"> (</w:t>
      </w:r>
      <w:r w:rsidR="00EC3993">
        <w:t>20</w:t>
      </w:r>
      <w:r w:rsidR="004A3678">
        <w:t>%)</w:t>
      </w:r>
      <w:r w:rsidR="00703BAE">
        <w:t>.</w:t>
      </w:r>
      <w:r w:rsidR="00EC3993">
        <w:t xml:space="preserve"> (Due </w:t>
      </w:r>
      <w:r w:rsidR="005E05DE">
        <w:t>12/5</w:t>
      </w:r>
      <w:r w:rsidR="00EC3993">
        <w:t>)</w:t>
      </w:r>
    </w:p>
    <w:p w14:paraId="25A69BE0" w14:textId="4AF048D9" w:rsidR="00EC3993" w:rsidRDefault="00EC3993" w:rsidP="004A3678">
      <w:pPr>
        <w:pStyle w:val="ListParagraph"/>
        <w:numPr>
          <w:ilvl w:val="0"/>
          <w:numId w:val="15"/>
        </w:numPr>
      </w:pPr>
      <w:r>
        <w:t>Presentation based on research (</w:t>
      </w:r>
      <w:r w:rsidR="00121279">
        <w:t>5</w:t>
      </w:r>
      <w:r>
        <w:t>%)</w:t>
      </w:r>
    </w:p>
    <w:p w14:paraId="09585532" w14:textId="60010B77" w:rsidR="002B7BB5" w:rsidRDefault="00AA392A" w:rsidP="004A3678">
      <w:pPr>
        <w:pStyle w:val="ListParagraph"/>
        <w:numPr>
          <w:ilvl w:val="0"/>
          <w:numId w:val="15"/>
        </w:numPr>
      </w:pPr>
      <w:r>
        <w:t>Two group projects</w:t>
      </w:r>
      <w:r w:rsidR="002B7BB5">
        <w:t xml:space="preserve"> (</w:t>
      </w:r>
      <w:r>
        <w:t>30</w:t>
      </w:r>
      <w:r w:rsidR="002B7BB5">
        <w:t>%)</w:t>
      </w:r>
      <w:r w:rsidR="00703BAE">
        <w:t xml:space="preserve"> </w:t>
      </w:r>
      <w:r w:rsidR="00EC3993">
        <w:t>(9/</w:t>
      </w:r>
      <w:r w:rsidR="005E05DE">
        <w:t>12, 14, 19</w:t>
      </w:r>
      <w:r w:rsidR="00EC3993">
        <w:t xml:space="preserve"> and 10/</w:t>
      </w:r>
      <w:r w:rsidR="005E05DE">
        <w:t>10, 12, 17</w:t>
      </w:r>
      <w:r w:rsidR="00EC3993">
        <w:t>)</w:t>
      </w:r>
    </w:p>
    <w:p w14:paraId="374C41AC" w14:textId="2D828256" w:rsidR="004A3678" w:rsidRDefault="00576888" w:rsidP="004A3678">
      <w:pPr>
        <w:pStyle w:val="ListParagraph"/>
        <w:numPr>
          <w:ilvl w:val="0"/>
          <w:numId w:val="15"/>
        </w:numPr>
      </w:pPr>
      <w:r>
        <w:t>Class summaries</w:t>
      </w:r>
      <w:r w:rsidR="004A3678">
        <w:t xml:space="preserve"> (</w:t>
      </w:r>
      <w:r w:rsidR="00121279">
        <w:t>5</w:t>
      </w:r>
      <w:r w:rsidR="004A3678">
        <w:t>%)</w:t>
      </w:r>
    </w:p>
    <w:p w14:paraId="75BE5F29" w14:textId="325D113A" w:rsidR="00AA392A" w:rsidRDefault="00AA392A" w:rsidP="004A3678">
      <w:pPr>
        <w:pStyle w:val="ListParagraph"/>
        <w:numPr>
          <w:ilvl w:val="0"/>
          <w:numId w:val="15"/>
        </w:numPr>
      </w:pPr>
      <w:r>
        <w:t>Midterm (1</w:t>
      </w:r>
      <w:r w:rsidR="00EC3993">
        <w:t>0</w:t>
      </w:r>
      <w:r>
        <w:t>%)</w:t>
      </w:r>
      <w:r w:rsidR="00EC3993">
        <w:t xml:space="preserve"> (10/22)</w:t>
      </w:r>
    </w:p>
    <w:p w14:paraId="78C84DDB" w14:textId="376AB2AA" w:rsidR="004A3678" w:rsidRPr="00B535FE" w:rsidRDefault="004A3678" w:rsidP="004A3678">
      <w:pPr>
        <w:pStyle w:val="ListParagraph"/>
        <w:numPr>
          <w:ilvl w:val="0"/>
          <w:numId w:val="15"/>
        </w:numPr>
      </w:pPr>
      <w:r>
        <w:t>Final exam (2</w:t>
      </w:r>
      <w:r w:rsidR="00AA392A">
        <w:t>0</w:t>
      </w:r>
      <w:r>
        <w:t>)%</w:t>
      </w:r>
      <w:r w:rsidR="00EC3993">
        <w:t xml:space="preserve"> (12/12)</w:t>
      </w:r>
    </w:p>
    <w:p w14:paraId="7667CC27" w14:textId="77777777" w:rsidR="00B535FE" w:rsidRDefault="00B535FE">
      <w:pPr>
        <w:rPr>
          <w:b/>
        </w:rPr>
      </w:pPr>
    </w:p>
    <w:p w14:paraId="070FDC52" w14:textId="77777777" w:rsidR="00B535FE" w:rsidRDefault="00B535FE">
      <w:pPr>
        <w:rPr>
          <w:b/>
        </w:rPr>
      </w:pPr>
    </w:p>
    <w:p w14:paraId="0683FBDA" w14:textId="77777777" w:rsidR="00B535FE" w:rsidRDefault="00B535FE">
      <w:pPr>
        <w:rPr>
          <w:b/>
        </w:rPr>
      </w:pPr>
    </w:p>
    <w:p w14:paraId="3811A9C2" w14:textId="77777777" w:rsidR="00B535FE" w:rsidRDefault="00B535FE">
      <w:pPr>
        <w:rPr>
          <w:b/>
        </w:rPr>
      </w:pPr>
    </w:p>
    <w:p w14:paraId="0EAF4E9E" w14:textId="77777777" w:rsidR="00B535FE" w:rsidRDefault="00B535FE">
      <w:pPr>
        <w:rPr>
          <w:b/>
        </w:rPr>
      </w:pPr>
    </w:p>
    <w:p w14:paraId="560A8FC1" w14:textId="77777777" w:rsidR="00C12B2A" w:rsidRDefault="00C12B2A">
      <w:pPr>
        <w:rPr>
          <w:b/>
        </w:rPr>
      </w:pPr>
    </w:p>
    <w:p w14:paraId="1882B250" w14:textId="679F0842" w:rsidR="00EC3993" w:rsidRPr="00EC3993" w:rsidRDefault="00EC3993" w:rsidP="00EC3993">
      <w:pPr>
        <w:rPr>
          <w:b/>
        </w:rPr>
      </w:pPr>
      <w:r w:rsidRPr="00EC3993">
        <w:rPr>
          <w:b/>
        </w:rPr>
        <w:lastRenderedPageBreak/>
        <w:t>Research Paper (20%)</w:t>
      </w:r>
    </w:p>
    <w:p w14:paraId="651DECF5" w14:textId="48184F17" w:rsidR="00EC3993" w:rsidRPr="00EC3993" w:rsidRDefault="00EC3993" w:rsidP="00EC3993">
      <w:r>
        <w:t>You will write one major research paper.  More information will be given in class.</w:t>
      </w:r>
    </w:p>
    <w:p w14:paraId="68FF6327" w14:textId="77777777" w:rsidR="00EC3993" w:rsidRDefault="00EC3993" w:rsidP="00EC3993">
      <w:pPr>
        <w:rPr>
          <w:b/>
        </w:rPr>
      </w:pPr>
    </w:p>
    <w:p w14:paraId="13A8E1E8" w14:textId="2AB4BE88" w:rsidR="00EC3993" w:rsidRPr="00240E1B" w:rsidRDefault="00EC3993" w:rsidP="00EC3993">
      <w:pPr>
        <w:rPr>
          <w:b/>
        </w:rPr>
      </w:pPr>
      <w:r w:rsidRPr="00240E1B">
        <w:rPr>
          <w:b/>
        </w:rPr>
        <w:t>Presentation</w:t>
      </w:r>
      <w:r w:rsidR="00240E1B" w:rsidRPr="00240E1B">
        <w:rPr>
          <w:b/>
        </w:rPr>
        <w:t xml:space="preserve"> Based on R</w:t>
      </w:r>
      <w:r w:rsidRPr="00240E1B">
        <w:rPr>
          <w:b/>
        </w:rPr>
        <w:t>esearch</w:t>
      </w:r>
      <w:r w:rsidR="00240E1B" w:rsidRPr="00240E1B">
        <w:rPr>
          <w:b/>
        </w:rPr>
        <w:t xml:space="preserve"> Paper (</w:t>
      </w:r>
      <w:r w:rsidR="00121279">
        <w:rPr>
          <w:b/>
        </w:rPr>
        <w:t>5</w:t>
      </w:r>
      <w:r w:rsidR="00240E1B" w:rsidRPr="00240E1B">
        <w:rPr>
          <w:b/>
        </w:rPr>
        <w:t>%)</w:t>
      </w:r>
    </w:p>
    <w:p w14:paraId="298662F4" w14:textId="3EF6C803" w:rsidR="00240E1B" w:rsidRDefault="00240E1B" w:rsidP="00EC3993">
      <w:r>
        <w:t>You will present the results of your research to the class during the last week of the course.  More information about the presentations will be given in class</w:t>
      </w:r>
    </w:p>
    <w:p w14:paraId="1C640112" w14:textId="77777777" w:rsidR="00240E1B" w:rsidRDefault="00240E1B" w:rsidP="00EC3993"/>
    <w:p w14:paraId="4389CB2F" w14:textId="19EFB519" w:rsidR="00240E1B" w:rsidRPr="00240E1B" w:rsidRDefault="00240E1B" w:rsidP="00EC3993">
      <w:pPr>
        <w:rPr>
          <w:b/>
        </w:rPr>
      </w:pPr>
      <w:r w:rsidRPr="00240E1B">
        <w:rPr>
          <w:b/>
        </w:rPr>
        <w:t>PBL Group Projects (30%)</w:t>
      </w:r>
    </w:p>
    <w:p w14:paraId="18449408" w14:textId="1C0350C8" w:rsidR="00240E1B" w:rsidRPr="00EC3993" w:rsidRDefault="00240E1B" w:rsidP="00EC3993">
      <w:r>
        <w:t>See PBL Handout</w:t>
      </w:r>
    </w:p>
    <w:p w14:paraId="5B0CC330" w14:textId="77777777" w:rsidR="00EC3993" w:rsidRDefault="00EC3993" w:rsidP="00EC3993">
      <w:pPr>
        <w:rPr>
          <w:b/>
        </w:rPr>
      </w:pPr>
    </w:p>
    <w:p w14:paraId="230B3E3A" w14:textId="5482E4FF" w:rsidR="00121279" w:rsidRPr="00121279" w:rsidRDefault="00121279" w:rsidP="00121279">
      <w:pPr>
        <w:widowControl w:val="0"/>
        <w:autoSpaceDE w:val="0"/>
        <w:autoSpaceDN w:val="0"/>
        <w:adjustRightInd w:val="0"/>
        <w:rPr>
          <w:rFonts w:ascii="Cambria" w:hAnsi="Cambria" w:cs="Cambria"/>
          <w:b/>
          <w:bCs/>
        </w:rPr>
      </w:pPr>
      <w:r>
        <w:rPr>
          <w:rFonts w:ascii="Cambria" w:hAnsi="Cambria" w:cs="Cambria"/>
          <w:b/>
          <w:bCs/>
        </w:rPr>
        <w:t>Class Summaries (5%)</w:t>
      </w:r>
    </w:p>
    <w:p w14:paraId="6E5DE446" w14:textId="35697E56" w:rsidR="00121279" w:rsidRPr="00A90672" w:rsidRDefault="00121279" w:rsidP="00121279">
      <w:pPr>
        <w:widowControl w:val="0"/>
        <w:autoSpaceDE w:val="0"/>
        <w:autoSpaceDN w:val="0"/>
        <w:adjustRightInd w:val="0"/>
        <w:rPr>
          <w:rFonts w:ascii="Cambria" w:hAnsi="Cambria" w:cs="Cambria"/>
          <w:bCs/>
        </w:rPr>
      </w:pPr>
      <w:r w:rsidRPr="00F2267E">
        <w:rPr>
          <w:rFonts w:ascii="Cambria" w:hAnsi="Cambria" w:cs="Cambria"/>
          <w:bCs/>
        </w:rPr>
        <w:t xml:space="preserve">At the end of every class period, I will pick one student to </w:t>
      </w:r>
      <w:r>
        <w:rPr>
          <w:rFonts w:ascii="Cambria" w:hAnsi="Cambria" w:cs="Cambria"/>
          <w:bCs/>
        </w:rPr>
        <w:t>write a summary of that day’s class.  The summaries should include the main points made by the professor as well as any questions or comments made by your peers.   These need not be polished essays, but spelling and grammar should be correct.  The summaries should be approximately 750 words, and they should be posted to the course’s Moodle page before the next class.  The file that you upload to Moodle should include your name and the date of the class that you summarized.  So, for example: AdamWel</w:t>
      </w:r>
      <w:r w:rsidR="00831D6C">
        <w:rPr>
          <w:rFonts w:ascii="Cambria" w:hAnsi="Cambria" w:cs="Cambria"/>
          <w:bCs/>
        </w:rPr>
        <w:t>ls8-24</w:t>
      </w:r>
      <w:r>
        <w:rPr>
          <w:rFonts w:ascii="Cambria" w:hAnsi="Cambria" w:cs="Cambria"/>
          <w:bCs/>
        </w:rPr>
        <w:t xml:space="preserve">-17.docx    </w:t>
      </w:r>
    </w:p>
    <w:p w14:paraId="5E17382A" w14:textId="77777777" w:rsidR="00EC3993" w:rsidRDefault="00EC3993" w:rsidP="00EC3993"/>
    <w:p w14:paraId="3BD293F3" w14:textId="4697F1DD" w:rsidR="00EC3993" w:rsidRDefault="00121279" w:rsidP="00EC3993">
      <w:r>
        <w:t xml:space="preserve">The grade for the class summaries </w:t>
      </w:r>
      <w:r w:rsidR="00EC3993" w:rsidRPr="009F2B58">
        <w:t xml:space="preserve">will be A, C, or F: If you’ve clearly done the </w:t>
      </w:r>
      <w:r>
        <w:t>assignment</w:t>
      </w:r>
      <w:r w:rsidR="00EC3993" w:rsidRPr="009F2B58">
        <w:t xml:space="preserve"> and put thought into </w:t>
      </w:r>
      <w:r>
        <w:t>it</w:t>
      </w:r>
      <w:r w:rsidR="00EC3993" w:rsidRPr="009F2B58">
        <w:t xml:space="preserve">, you will receive an A.  If you’ve done the </w:t>
      </w:r>
      <w:r>
        <w:t xml:space="preserve">assignment, but it is </w:t>
      </w:r>
      <w:r w:rsidR="00EC3993" w:rsidRPr="009F2B58">
        <w:t xml:space="preserve">somehow lacking, you will receive a C.  If you clearly haven’t done the </w:t>
      </w:r>
      <w:r w:rsidR="00831D6C">
        <w:t>assignment</w:t>
      </w:r>
      <w:r w:rsidR="00EC3993" w:rsidRPr="009F2B58">
        <w:t>, you will receive an F.</w:t>
      </w:r>
    </w:p>
    <w:p w14:paraId="735EEC82" w14:textId="77777777" w:rsidR="00240E1B" w:rsidRDefault="00240E1B" w:rsidP="00EC3993"/>
    <w:p w14:paraId="1BA42479" w14:textId="4C3161A5" w:rsidR="00240E1B" w:rsidRDefault="00240E1B" w:rsidP="00EC3993">
      <w:pPr>
        <w:rPr>
          <w:b/>
        </w:rPr>
      </w:pPr>
      <w:r w:rsidRPr="00240E1B">
        <w:rPr>
          <w:b/>
        </w:rPr>
        <w:t>Midterm (10%)</w:t>
      </w:r>
    </w:p>
    <w:p w14:paraId="1D7BD13C" w14:textId="77777777" w:rsidR="00240E1B" w:rsidRDefault="00240E1B" w:rsidP="00EC3993">
      <w:pPr>
        <w:rPr>
          <w:b/>
        </w:rPr>
      </w:pPr>
    </w:p>
    <w:p w14:paraId="3216B08E" w14:textId="6BC76D27" w:rsidR="00240E1B" w:rsidRPr="00240E1B" w:rsidRDefault="00240E1B" w:rsidP="00EC3993">
      <w:pPr>
        <w:rPr>
          <w:b/>
        </w:rPr>
      </w:pPr>
      <w:r>
        <w:rPr>
          <w:b/>
        </w:rPr>
        <w:t>Final Exam (20%)</w:t>
      </w:r>
    </w:p>
    <w:p w14:paraId="67C53C15" w14:textId="77777777" w:rsidR="00EC3993" w:rsidRDefault="00EC3993">
      <w:pPr>
        <w:rPr>
          <w:b/>
        </w:rPr>
      </w:pPr>
      <w:r>
        <w:rPr>
          <w:b/>
        </w:rPr>
        <w:br w:type="page"/>
      </w:r>
    </w:p>
    <w:p w14:paraId="18AA3632" w14:textId="40BB2D4A" w:rsidR="00B535FE" w:rsidRPr="00783FB8" w:rsidRDefault="00B535FE">
      <w:r>
        <w:rPr>
          <w:b/>
        </w:rPr>
        <w:t>SCHEDULE OF READING ASSIGNMENTS</w:t>
      </w:r>
      <w:r w:rsidR="005D4DD1">
        <w:rPr>
          <w:b/>
        </w:rPr>
        <w:t>:</w:t>
      </w:r>
    </w:p>
    <w:p w14:paraId="54EDD0EA" w14:textId="77777777" w:rsidR="00B535FE" w:rsidRDefault="00B535FE">
      <w:pPr>
        <w:rPr>
          <w:b/>
        </w:rPr>
      </w:pPr>
    </w:p>
    <w:p w14:paraId="39FBFEF8" w14:textId="6C821D67" w:rsidR="002B7BB5" w:rsidRPr="002B7BB5" w:rsidRDefault="00B535FE">
      <w:r>
        <w:rPr>
          <w:b/>
        </w:rPr>
        <w:t xml:space="preserve">Unit </w:t>
      </w:r>
      <w:r w:rsidR="007C53F4">
        <w:rPr>
          <w:b/>
        </w:rPr>
        <w:t>I. India</w:t>
      </w:r>
      <w:r w:rsidR="007C53F4">
        <w:t xml:space="preserve"> </w:t>
      </w:r>
    </w:p>
    <w:p w14:paraId="13714E48" w14:textId="77777777" w:rsidR="002B7BB5" w:rsidRDefault="002B7BB5">
      <w:pPr>
        <w:rPr>
          <w:i/>
        </w:rPr>
      </w:pPr>
    </w:p>
    <w:p w14:paraId="3BFA58A3" w14:textId="1557FC16" w:rsidR="00E013AB" w:rsidRDefault="00E013AB">
      <w:r>
        <w:rPr>
          <w:i/>
        </w:rPr>
        <w:t>Week 1</w:t>
      </w:r>
      <w:r w:rsidR="002B7BB5">
        <w:rPr>
          <w:i/>
        </w:rPr>
        <w:t xml:space="preserve"> </w:t>
      </w:r>
      <w:r w:rsidR="002B7BB5">
        <w:t>(8/2</w:t>
      </w:r>
      <w:r w:rsidR="00831D6C">
        <w:t>4</w:t>
      </w:r>
      <w:r w:rsidR="002B7BB5">
        <w:t>)</w:t>
      </w:r>
    </w:p>
    <w:p w14:paraId="0DA20A30" w14:textId="546C7DBB" w:rsidR="002B7BB5" w:rsidRDefault="002B7BB5">
      <w:r>
        <w:t xml:space="preserve">Introduction </w:t>
      </w:r>
    </w:p>
    <w:p w14:paraId="32647F18" w14:textId="2EBA03EC" w:rsidR="002B7BB5" w:rsidRDefault="002B7BB5">
      <w:r>
        <w:t xml:space="preserve"> </w:t>
      </w:r>
    </w:p>
    <w:p w14:paraId="612049BF" w14:textId="7A9BF64E" w:rsidR="002B7BB5" w:rsidRPr="002B7BB5" w:rsidRDefault="002B7BB5">
      <w:r w:rsidRPr="00B2254B">
        <w:t>Week 2</w:t>
      </w:r>
      <w:r w:rsidR="00AA392A">
        <w:t xml:space="preserve"> (</w:t>
      </w:r>
      <w:r w:rsidR="00831D6C">
        <w:t>8/28</w:t>
      </w:r>
      <w:r>
        <w:t>-9/</w:t>
      </w:r>
      <w:r w:rsidR="00831D6C">
        <w:t>1</w:t>
      </w:r>
      <w:r>
        <w:t>)</w:t>
      </w:r>
    </w:p>
    <w:p w14:paraId="6159DA91" w14:textId="5AFB231F" w:rsidR="00AA392A" w:rsidRDefault="00AA392A" w:rsidP="00AA392A">
      <w:pPr>
        <w:pStyle w:val="ListParagraph"/>
        <w:numPr>
          <w:ilvl w:val="0"/>
          <w:numId w:val="16"/>
        </w:numPr>
      </w:pPr>
      <w:r w:rsidRPr="00AA392A">
        <w:rPr>
          <w:b/>
        </w:rPr>
        <w:t xml:space="preserve">Rel of Asia: </w:t>
      </w:r>
      <w:r>
        <w:t>pp. 3-31.</w:t>
      </w:r>
    </w:p>
    <w:p w14:paraId="3A06C597" w14:textId="465CCFC0" w:rsidR="002B7BB5" w:rsidRPr="00AA392A" w:rsidRDefault="002B7BB5" w:rsidP="00AA392A">
      <w:pPr>
        <w:pStyle w:val="ListParagraph"/>
        <w:numPr>
          <w:ilvl w:val="0"/>
          <w:numId w:val="16"/>
        </w:numPr>
      </w:pPr>
      <w:r w:rsidRPr="00AA392A">
        <w:rPr>
          <w:b/>
        </w:rPr>
        <w:t xml:space="preserve">Moodle: </w:t>
      </w:r>
      <w:r>
        <w:t xml:space="preserve">Edward Said, </w:t>
      </w:r>
      <w:r w:rsidRPr="00AA392A">
        <w:rPr>
          <w:i/>
        </w:rPr>
        <w:t>Orientalism</w:t>
      </w:r>
      <w:r w:rsidR="00AA392A">
        <w:t xml:space="preserve"> (selections)</w:t>
      </w:r>
      <w:r>
        <w:tab/>
        <w:t xml:space="preserve"> </w:t>
      </w:r>
    </w:p>
    <w:p w14:paraId="61A6B7B2" w14:textId="77777777" w:rsidR="00CB0AB9" w:rsidRDefault="00CB0AB9"/>
    <w:p w14:paraId="26FE4869" w14:textId="129BFD57" w:rsidR="00CB0AB9" w:rsidRDefault="00CB0AB9">
      <w:r>
        <w:t xml:space="preserve">Week 3 </w:t>
      </w:r>
      <w:r w:rsidR="00B2254B">
        <w:t>(9/</w:t>
      </w:r>
      <w:r w:rsidR="00831D6C">
        <w:t>4</w:t>
      </w:r>
      <w:r w:rsidR="00B2254B">
        <w:t>-9/</w:t>
      </w:r>
      <w:r w:rsidR="00831D6C">
        <w:t>8</w:t>
      </w:r>
      <w:r w:rsidR="00B2254B">
        <w:t>)</w:t>
      </w:r>
    </w:p>
    <w:p w14:paraId="4813CEE2" w14:textId="042CA843" w:rsidR="00E013AB" w:rsidRDefault="00E013AB">
      <w:r>
        <w:t>The Vedic Period</w:t>
      </w:r>
    </w:p>
    <w:p w14:paraId="0F43813B" w14:textId="77777777" w:rsidR="00C86F9B" w:rsidRPr="00C86F9B" w:rsidRDefault="00AA392A" w:rsidP="00E013AB">
      <w:pPr>
        <w:pStyle w:val="ListParagraph"/>
        <w:numPr>
          <w:ilvl w:val="0"/>
          <w:numId w:val="9"/>
        </w:numPr>
      </w:pPr>
      <w:r>
        <w:rPr>
          <w:b/>
        </w:rPr>
        <w:t>Rel of Asia:</w:t>
      </w:r>
      <w:r w:rsidR="00C86F9B">
        <w:rPr>
          <w:b/>
        </w:rPr>
        <w:t xml:space="preserve"> </w:t>
      </w:r>
      <w:r w:rsidR="00C86F9B" w:rsidRPr="00C86F9B">
        <w:t>pp. 77-92</w:t>
      </w:r>
      <w:r>
        <w:rPr>
          <w:b/>
        </w:rPr>
        <w:t xml:space="preserve"> </w:t>
      </w:r>
    </w:p>
    <w:p w14:paraId="3AF495F5" w14:textId="7358B3B8" w:rsidR="00E013AB" w:rsidRDefault="00CB0AB9" w:rsidP="00E013AB">
      <w:pPr>
        <w:pStyle w:val="ListParagraph"/>
        <w:numPr>
          <w:ilvl w:val="0"/>
          <w:numId w:val="9"/>
        </w:numPr>
      </w:pPr>
      <w:r w:rsidRPr="00CB0AB9">
        <w:rPr>
          <w:b/>
        </w:rPr>
        <w:t>Embree</w:t>
      </w:r>
      <w:r>
        <w:t>, Ch</w:t>
      </w:r>
      <w:r w:rsidR="00C86F9B">
        <w:t>s</w:t>
      </w:r>
      <w:r>
        <w:t>. 1</w:t>
      </w:r>
      <w:r w:rsidR="00C86F9B">
        <w:t xml:space="preserve"> and 2</w:t>
      </w:r>
    </w:p>
    <w:p w14:paraId="0FB05609" w14:textId="77777777" w:rsidR="00E013AB" w:rsidRDefault="00E013AB" w:rsidP="00E013AB"/>
    <w:p w14:paraId="3F4506F3" w14:textId="488C978A" w:rsidR="00E013AB" w:rsidRPr="00B2254B" w:rsidRDefault="00E013AB" w:rsidP="00E013AB">
      <w:r w:rsidRPr="00B2254B">
        <w:t xml:space="preserve">Week </w:t>
      </w:r>
      <w:r w:rsidR="00CB0AB9" w:rsidRPr="00B2254B">
        <w:t>4</w:t>
      </w:r>
      <w:r w:rsidR="00C86F9B">
        <w:t>-5</w:t>
      </w:r>
      <w:r w:rsidR="00B2254B">
        <w:t xml:space="preserve"> (9/1</w:t>
      </w:r>
      <w:r w:rsidR="00831D6C">
        <w:t>1</w:t>
      </w:r>
      <w:r w:rsidR="00B2254B">
        <w:t>-9/</w:t>
      </w:r>
      <w:r w:rsidR="00C86F9B">
        <w:t>2</w:t>
      </w:r>
      <w:r w:rsidR="00831D6C">
        <w:t>2</w:t>
      </w:r>
      <w:r w:rsidR="00B2254B">
        <w:t>)</w:t>
      </w:r>
    </w:p>
    <w:p w14:paraId="2CF39ADF" w14:textId="61D3A8D5" w:rsidR="00C86F9B" w:rsidRDefault="00C86F9B" w:rsidP="00E013AB">
      <w:r>
        <w:t>Project 1: Upanishads</w:t>
      </w:r>
    </w:p>
    <w:p w14:paraId="18892EC3" w14:textId="0D0E7BCB" w:rsidR="00C86F9B" w:rsidRDefault="00C86F9B" w:rsidP="00E013AB">
      <w:r>
        <w:t>Jainism</w:t>
      </w:r>
    </w:p>
    <w:p w14:paraId="7819B3AA" w14:textId="1DF07AB9" w:rsidR="00C86F9B" w:rsidRDefault="00C86F9B" w:rsidP="00C86F9B">
      <w:pPr>
        <w:pStyle w:val="ListParagraph"/>
        <w:numPr>
          <w:ilvl w:val="0"/>
          <w:numId w:val="17"/>
        </w:numPr>
      </w:pPr>
      <w:r w:rsidRPr="00C86F9B">
        <w:rPr>
          <w:b/>
        </w:rPr>
        <w:t xml:space="preserve">Rel of Asia: </w:t>
      </w:r>
      <w:r>
        <w:t>pp. 92-95</w:t>
      </w:r>
    </w:p>
    <w:p w14:paraId="37F32659" w14:textId="274B8111" w:rsidR="00C86F9B" w:rsidRPr="00C86F9B" w:rsidRDefault="00C86F9B" w:rsidP="00C86F9B">
      <w:pPr>
        <w:pStyle w:val="ListParagraph"/>
        <w:numPr>
          <w:ilvl w:val="0"/>
          <w:numId w:val="17"/>
        </w:numPr>
      </w:pPr>
      <w:r>
        <w:rPr>
          <w:b/>
        </w:rPr>
        <w:t>Embree:</w:t>
      </w:r>
      <w:r>
        <w:t xml:space="preserve"> pp. 41-75</w:t>
      </w:r>
    </w:p>
    <w:p w14:paraId="143432EE" w14:textId="77777777" w:rsidR="00E013AB" w:rsidRDefault="00E013AB" w:rsidP="00E013AB"/>
    <w:p w14:paraId="67498510" w14:textId="5D9221BF" w:rsidR="00E013AB" w:rsidRPr="00B2254B" w:rsidRDefault="00C86F9B" w:rsidP="00E013AB">
      <w:r>
        <w:rPr>
          <w:i/>
        </w:rPr>
        <w:t xml:space="preserve">Week </w:t>
      </w:r>
      <w:r w:rsidR="00B2254B">
        <w:rPr>
          <w:i/>
        </w:rPr>
        <w:t>6</w:t>
      </w:r>
      <w:r w:rsidR="00B2254B">
        <w:t xml:space="preserve"> (9/</w:t>
      </w:r>
      <w:r w:rsidR="00831D6C">
        <w:t>25-29</w:t>
      </w:r>
      <w:r w:rsidR="00B2254B">
        <w:t>)</w:t>
      </w:r>
    </w:p>
    <w:p w14:paraId="55A64D69" w14:textId="3C074542" w:rsidR="00A0677F" w:rsidRPr="00A0677F" w:rsidRDefault="00FB78BC" w:rsidP="00E013AB">
      <w:r>
        <w:t>Later Hinduism and Sikhism</w:t>
      </w:r>
    </w:p>
    <w:p w14:paraId="01AF1426" w14:textId="14EE09D4" w:rsidR="00B2254B" w:rsidRPr="00B2254B" w:rsidRDefault="00C86F9B" w:rsidP="00E013AB">
      <w:pPr>
        <w:pStyle w:val="ListParagraph"/>
        <w:numPr>
          <w:ilvl w:val="0"/>
          <w:numId w:val="11"/>
        </w:numPr>
      </w:pPr>
      <w:r>
        <w:rPr>
          <w:b/>
        </w:rPr>
        <w:t xml:space="preserve">Rel of Asia: </w:t>
      </w:r>
      <w:r>
        <w:t>pp. 95-141</w:t>
      </w:r>
    </w:p>
    <w:p w14:paraId="20BE4E25" w14:textId="77777777" w:rsidR="00B2254B" w:rsidRPr="00B2254B" w:rsidRDefault="00B2254B" w:rsidP="00B2254B"/>
    <w:p w14:paraId="68BDCE05" w14:textId="77777777" w:rsidR="00E013AB" w:rsidRDefault="00E013AB" w:rsidP="00A0677F"/>
    <w:p w14:paraId="6774F827" w14:textId="6B40EA41" w:rsidR="00A0677F" w:rsidRPr="00B2254B" w:rsidRDefault="0013426D" w:rsidP="00A0677F">
      <w:r>
        <w:rPr>
          <w:i/>
        </w:rPr>
        <w:t>Week</w:t>
      </w:r>
      <w:r w:rsidR="00A0677F">
        <w:rPr>
          <w:i/>
        </w:rPr>
        <w:t xml:space="preserve"> </w:t>
      </w:r>
      <w:r w:rsidR="00F12841">
        <w:rPr>
          <w:i/>
        </w:rPr>
        <w:t>7</w:t>
      </w:r>
      <w:r w:rsidR="00B2254B">
        <w:rPr>
          <w:i/>
        </w:rPr>
        <w:t xml:space="preserve"> </w:t>
      </w:r>
      <w:r w:rsidR="00B2254B">
        <w:t>(</w:t>
      </w:r>
      <w:r w:rsidR="00831D6C">
        <w:t>10/2</w:t>
      </w:r>
      <w:r w:rsidR="00B2254B">
        <w:t>)</w:t>
      </w:r>
    </w:p>
    <w:p w14:paraId="26C78566" w14:textId="2E065EE0" w:rsidR="00F12841" w:rsidRDefault="00831D6C" w:rsidP="00F12841">
      <w:r>
        <w:t>Early Buddhism</w:t>
      </w:r>
      <w:r w:rsidR="0013426D">
        <w:t>: The Four Noble Truths</w:t>
      </w:r>
    </w:p>
    <w:p w14:paraId="3F286732" w14:textId="36EC3593" w:rsidR="0013426D" w:rsidRDefault="00F12841" w:rsidP="0013426D">
      <w:pPr>
        <w:pStyle w:val="ListParagraph"/>
        <w:numPr>
          <w:ilvl w:val="0"/>
          <w:numId w:val="19"/>
        </w:numPr>
      </w:pPr>
      <w:r w:rsidRPr="0013426D">
        <w:rPr>
          <w:b/>
        </w:rPr>
        <w:t xml:space="preserve">Rel of Asia: </w:t>
      </w:r>
      <w:r>
        <w:t>pp</w:t>
      </w:r>
      <w:r w:rsidR="00B2254B">
        <w:t>.</w:t>
      </w:r>
      <w:r>
        <w:t xml:space="preserve"> 169-198</w:t>
      </w:r>
    </w:p>
    <w:p w14:paraId="72B2FAE8" w14:textId="0C0BACAE" w:rsidR="00F12841" w:rsidRPr="00F12841" w:rsidRDefault="00F12841" w:rsidP="0013426D">
      <w:pPr>
        <w:pStyle w:val="ListParagraph"/>
        <w:numPr>
          <w:ilvl w:val="0"/>
          <w:numId w:val="19"/>
        </w:numPr>
      </w:pPr>
      <w:r w:rsidRPr="0013426D">
        <w:rPr>
          <w:b/>
        </w:rPr>
        <w:t>Embree</w:t>
      </w:r>
      <w:r w:rsidRPr="00F12841">
        <w:t>: 100-114</w:t>
      </w:r>
    </w:p>
    <w:p w14:paraId="1340A7BF" w14:textId="77777777" w:rsidR="0013426D" w:rsidRDefault="0013426D" w:rsidP="0013426D"/>
    <w:p w14:paraId="3467C270" w14:textId="4F2910E2" w:rsidR="00831D6C" w:rsidRDefault="00831D6C" w:rsidP="0013426D">
      <w:r>
        <w:t>Week 8-9 (10/9-10/20)</w:t>
      </w:r>
    </w:p>
    <w:p w14:paraId="473B4608" w14:textId="47FA7C3E" w:rsidR="00831D6C" w:rsidRDefault="00831D6C" w:rsidP="0013426D">
      <w:r>
        <w:t>Project 2 and Expansion of Buddhism</w:t>
      </w:r>
    </w:p>
    <w:p w14:paraId="597CAEE3" w14:textId="76B9A9BD" w:rsidR="00831D6C" w:rsidRDefault="00831D6C" w:rsidP="00831D6C">
      <w:pPr>
        <w:pStyle w:val="ListParagraph"/>
        <w:numPr>
          <w:ilvl w:val="0"/>
          <w:numId w:val="22"/>
        </w:numPr>
      </w:pPr>
      <w:r>
        <w:t>Project 2</w:t>
      </w:r>
    </w:p>
    <w:p w14:paraId="331F35A7" w14:textId="77777777" w:rsidR="00831D6C" w:rsidRDefault="00831D6C" w:rsidP="00831D6C">
      <w:pPr>
        <w:pStyle w:val="ListParagraph"/>
        <w:numPr>
          <w:ilvl w:val="0"/>
          <w:numId w:val="22"/>
        </w:numPr>
      </w:pPr>
      <w:r w:rsidRPr="0013426D">
        <w:rPr>
          <w:b/>
        </w:rPr>
        <w:t xml:space="preserve">Rel of Asia: </w:t>
      </w:r>
      <w:r>
        <w:t>pp. 199-224</w:t>
      </w:r>
    </w:p>
    <w:p w14:paraId="45728D51" w14:textId="77777777" w:rsidR="00831D6C" w:rsidRDefault="00831D6C" w:rsidP="00831D6C">
      <w:pPr>
        <w:pStyle w:val="ListParagraph"/>
        <w:ind w:left="1080"/>
      </w:pPr>
    </w:p>
    <w:p w14:paraId="1F4E0D90" w14:textId="77777777" w:rsidR="00831D6C" w:rsidRDefault="00831D6C" w:rsidP="0013426D"/>
    <w:p w14:paraId="6F2EED80" w14:textId="6FA421E3" w:rsidR="0013426D" w:rsidRDefault="0013426D" w:rsidP="0013426D">
      <w:r>
        <w:t xml:space="preserve">Week </w:t>
      </w:r>
      <w:r w:rsidR="00831D6C">
        <w:t>10</w:t>
      </w:r>
      <w:r>
        <w:t xml:space="preserve"> (10/2</w:t>
      </w:r>
      <w:r w:rsidR="00831D6C">
        <w:t>4)</w:t>
      </w:r>
      <w:r>
        <w:tab/>
      </w:r>
    </w:p>
    <w:p w14:paraId="3C8CFD38" w14:textId="0BF34DE6" w:rsidR="0013426D" w:rsidRPr="0013426D" w:rsidRDefault="0013426D" w:rsidP="0013426D">
      <w:pPr>
        <w:pStyle w:val="ListParagraph"/>
        <w:numPr>
          <w:ilvl w:val="0"/>
          <w:numId w:val="18"/>
        </w:numPr>
      </w:pPr>
      <w:r>
        <w:rPr>
          <w:b/>
        </w:rPr>
        <w:t xml:space="preserve">Midterm Exam </w:t>
      </w:r>
    </w:p>
    <w:p w14:paraId="543215EC" w14:textId="77777777" w:rsidR="007C53F4" w:rsidRDefault="007C53F4">
      <w:pPr>
        <w:rPr>
          <w:b/>
        </w:rPr>
      </w:pPr>
    </w:p>
    <w:p w14:paraId="207FCF22" w14:textId="55AE8D0E" w:rsidR="00473978" w:rsidRDefault="00B535FE">
      <w:r>
        <w:rPr>
          <w:b/>
        </w:rPr>
        <w:t xml:space="preserve">Unit </w:t>
      </w:r>
      <w:r w:rsidR="009D229E" w:rsidRPr="009D229E">
        <w:rPr>
          <w:b/>
        </w:rPr>
        <w:t xml:space="preserve">II. </w:t>
      </w:r>
      <w:r w:rsidR="00473978" w:rsidRPr="009D229E">
        <w:rPr>
          <w:b/>
        </w:rPr>
        <w:t>China</w:t>
      </w:r>
      <w:r w:rsidR="00C12B2A">
        <w:rPr>
          <w:b/>
        </w:rPr>
        <w:t xml:space="preserve"> and Japan</w:t>
      </w:r>
    </w:p>
    <w:p w14:paraId="623A215E" w14:textId="77777777" w:rsidR="00473978" w:rsidRDefault="00473978"/>
    <w:p w14:paraId="6B1F0111" w14:textId="56BB521C" w:rsidR="00473978" w:rsidRPr="00B2254B" w:rsidRDefault="00B2254B">
      <w:r w:rsidRPr="00831D6C">
        <w:t xml:space="preserve">Week </w:t>
      </w:r>
      <w:r w:rsidR="00336F12" w:rsidRPr="00831D6C">
        <w:t>10</w:t>
      </w:r>
      <w:r>
        <w:rPr>
          <w:i/>
        </w:rPr>
        <w:t xml:space="preserve"> </w:t>
      </w:r>
      <w:r w:rsidR="00336F12">
        <w:t>(10/2</w:t>
      </w:r>
      <w:r w:rsidR="00831D6C">
        <w:t>6)</w:t>
      </w:r>
    </w:p>
    <w:p w14:paraId="1F78D4ED" w14:textId="2E1680DB" w:rsidR="00473978" w:rsidRDefault="00473978">
      <w:r>
        <w:t>Early Chinese religion</w:t>
      </w:r>
      <w:r w:rsidR="00336F12">
        <w:t xml:space="preserve"> and Confucianism</w:t>
      </w:r>
    </w:p>
    <w:p w14:paraId="798D435D" w14:textId="3AB0C93F" w:rsidR="00473978" w:rsidRDefault="00F70CA6" w:rsidP="00473978">
      <w:pPr>
        <w:pStyle w:val="ListParagraph"/>
        <w:numPr>
          <w:ilvl w:val="0"/>
          <w:numId w:val="1"/>
        </w:numPr>
      </w:pPr>
      <w:r>
        <w:rPr>
          <w:b/>
        </w:rPr>
        <w:t xml:space="preserve">Rel of Asia: </w:t>
      </w:r>
      <w:r>
        <w:t>pp. 257-271</w:t>
      </w:r>
    </w:p>
    <w:p w14:paraId="305A1046" w14:textId="63AF5D25" w:rsidR="00336F12" w:rsidRDefault="00336F12" w:rsidP="00473978">
      <w:pPr>
        <w:pStyle w:val="ListParagraph"/>
        <w:numPr>
          <w:ilvl w:val="0"/>
          <w:numId w:val="1"/>
        </w:numPr>
      </w:pPr>
      <w:r w:rsidRPr="00336F12">
        <w:rPr>
          <w:b/>
        </w:rPr>
        <w:t>De Bary</w:t>
      </w:r>
      <w:r w:rsidR="00F70CA6">
        <w:t xml:space="preserve">, Chs. </w:t>
      </w:r>
      <w:r>
        <w:t>3</w:t>
      </w:r>
      <w:r w:rsidR="00F70CA6">
        <w:t xml:space="preserve"> and 6</w:t>
      </w:r>
      <w:r>
        <w:t>.</w:t>
      </w:r>
    </w:p>
    <w:p w14:paraId="3B5E3AA0" w14:textId="59954BA7" w:rsidR="00473978" w:rsidRDefault="00473978" w:rsidP="00F70CA6">
      <w:pPr>
        <w:ind w:left="720"/>
      </w:pPr>
      <w:r>
        <w:tab/>
      </w:r>
    </w:p>
    <w:p w14:paraId="28FBDF13" w14:textId="77777777" w:rsidR="00473978" w:rsidRDefault="00473978"/>
    <w:p w14:paraId="61A9924C" w14:textId="07882777" w:rsidR="00473978" w:rsidRPr="00336F12" w:rsidRDefault="00336F12">
      <w:r w:rsidRPr="005E05DE">
        <w:t>Week 1</w:t>
      </w:r>
      <w:r w:rsidR="0001260C" w:rsidRPr="005E05DE">
        <w:t>1</w:t>
      </w:r>
      <w:r w:rsidR="00831D6C">
        <w:t xml:space="preserve"> (10</w:t>
      </w:r>
      <w:r>
        <w:t>/</w:t>
      </w:r>
      <w:r w:rsidR="0001260C">
        <w:t>3</w:t>
      </w:r>
      <w:r w:rsidR="00831D6C">
        <w:t>0</w:t>
      </w:r>
      <w:r>
        <w:t>-11/</w:t>
      </w:r>
      <w:r w:rsidR="00831D6C">
        <w:t>3</w:t>
      </w:r>
      <w:r>
        <w:t>)</w:t>
      </w:r>
    </w:p>
    <w:p w14:paraId="415E68DE" w14:textId="5875FB3E" w:rsidR="00012EC9" w:rsidRDefault="00F70CA6">
      <w:r>
        <w:t>Daoism and Shinto</w:t>
      </w:r>
    </w:p>
    <w:p w14:paraId="5DE9DEC5" w14:textId="4B65F4F0" w:rsidR="00164BA1" w:rsidRDefault="00F70CA6" w:rsidP="00164BA1">
      <w:pPr>
        <w:pStyle w:val="ListParagraph"/>
        <w:numPr>
          <w:ilvl w:val="0"/>
          <w:numId w:val="3"/>
        </w:numPr>
      </w:pPr>
      <w:r>
        <w:rPr>
          <w:b/>
        </w:rPr>
        <w:t>Rel of Asia</w:t>
      </w:r>
      <w:r w:rsidR="00336F12">
        <w:rPr>
          <w:b/>
        </w:rPr>
        <w:t xml:space="preserve">: </w:t>
      </w:r>
      <w:r>
        <w:t xml:space="preserve">pp. </w:t>
      </w:r>
      <w:r w:rsidR="0001260C">
        <w:t>275-281</w:t>
      </w:r>
      <w:r w:rsidR="00336F12">
        <w:t xml:space="preserve"> </w:t>
      </w:r>
    </w:p>
    <w:p w14:paraId="70140866" w14:textId="6CDE4ED7" w:rsidR="00012EC9" w:rsidRDefault="00336F12" w:rsidP="00164BA1">
      <w:pPr>
        <w:pStyle w:val="ListParagraph"/>
        <w:numPr>
          <w:ilvl w:val="0"/>
          <w:numId w:val="3"/>
        </w:numPr>
      </w:pPr>
      <w:r>
        <w:rPr>
          <w:b/>
        </w:rPr>
        <w:t xml:space="preserve">De Bary, </w:t>
      </w:r>
      <w:r>
        <w:t>Chs. 5 and 14</w:t>
      </w:r>
    </w:p>
    <w:p w14:paraId="21726F56" w14:textId="4F6A2AAE" w:rsidR="0001260C" w:rsidRDefault="0001260C" w:rsidP="00164BA1">
      <w:pPr>
        <w:pStyle w:val="ListParagraph"/>
        <w:numPr>
          <w:ilvl w:val="0"/>
          <w:numId w:val="3"/>
        </w:numPr>
      </w:pPr>
      <w:r>
        <w:rPr>
          <w:b/>
        </w:rPr>
        <w:t xml:space="preserve">Rel of Asia: </w:t>
      </w:r>
      <w:r>
        <w:t>pp. 281-283</w:t>
      </w:r>
    </w:p>
    <w:p w14:paraId="36F42D54" w14:textId="35A99399" w:rsidR="0001260C" w:rsidRDefault="0001260C" w:rsidP="00164BA1">
      <w:pPr>
        <w:pStyle w:val="ListParagraph"/>
        <w:numPr>
          <w:ilvl w:val="0"/>
          <w:numId w:val="3"/>
        </w:numPr>
      </w:pPr>
      <w:r>
        <w:rPr>
          <w:b/>
        </w:rPr>
        <w:t xml:space="preserve">De Bary, </w:t>
      </w:r>
      <w:r>
        <w:t>Chs. 42-43</w:t>
      </w:r>
    </w:p>
    <w:p w14:paraId="484582A2" w14:textId="77777777" w:rsidR="00783FB8" w:rsidRDefault="00783FB8" w:rsidP="00772291">
      <w:pPr>
        <w:rPr>
          <w:i/>
        </w:rPr>
      </w:pPr>
    </w:p>
    <w:p w14:paraId="0D07530E" w14:textId="4D5A50FD" w:rsidR="00FE08F6" w:rsidRPr="00336F12" w:rsidRDefault="00B32B5C" w:rsidP="00772291">
      <w:r w:rsidRPr="005E05DE">
        <w:t>Week 1</w:t>
      </w:r>
      <w:r w:rsidR="0001260C" w:rsidRPr="005E05DE">
        <w:t>2</w:t>
      </w:r>
      <w:r w:rsidR="00336F12">
        <w:rPr>
          <w:i/>
        </w:rPr>
        <w:t xml:space="preserve"> </w:t>
      </w:r>
      <w:r w:rsidR="00D4440C">
        <w:t>(11</w:t>
      </w:r>
      <w:r w:rsidR="00336F12">
        <w:t>/</w:t>
      </w:r>
      <w:r w:rsidR="005E05DE">
        <w:t>6</w:t>
      </w:r>
      <w:r w:rsidR="00D4440C">
        <w:t>-11</w:t>
      </w:r>
      <w:r w:rsidR="00336F12">
        <w:t>/</w:t>
      </w:r>
      <w:r w:rsidR="0001260C">
        <w:t>1</w:t>
      </w:r>
      <w:r w:rsidR="005E05DE">
        <w:t>0</w:t>
      </w:r>
      <w:r w:rsidR="00336F12">
        <w:t>)</w:t>
      </w:r>
    </w:p>
    <w:p w14:paraId="6D0A0551" w14:textId="4AED36CA" w:rsidR="00772291" w:rsidRDefault="0001260C" w:rsidP="00772291">
      <w:r>
        <w:t>Evolution of East Asian Religions</w:t>
      </w:r>
    </w:p>
    <w:p w14:paraId="53FB7113" w14:textId="57BA6C8B" w:rsidR="00DC1674" w:rsidRPr="0001260C" w:rsidRDefault="0001260C" w:rsidP="009D229E">
      <w:pPr>
        <w:pStyle w:val="ListParagraph"/>
        <w:numPr>
          <w:ilvl w:val="0"/>
          <w:numId w:val="20"/>
        </w:numPr>
      </w:pPr>
      <w:r w:rsidRPr="0001260C">
        <w:rPr>
          <w:b/>
        </w:rPr>
        <w:t xml:space="preserve">Rel of Asia: </w:t>
      </w:r>
      <w:r>
        <w:t>pp. 283-345</w:t>
      </w:r>
    </w:p>
    <w:p w14:paraId="702DDAB7" w14:textId="77777777" w:rsidR="00DC1674" w:rsidRDefault="00DC1674" w:rsidP="009D229E"/>
    <w:p w14:paraId="462A6E5B" w14:textId="684A667F" w:rsidR="009D229E" w:rsidRDefault="009D229E" w:rsidP="009D229E">
      <w:r w:rsidRPr="005E05DE">
        <w:t>Week 1</w:t>
      </w:r>
      <w:r w:rsidR="0001260C" w:rsidRPr="005E05DE">
        <w:t>3</w:t>
      </w:r>
      <w:r w:rsidR="00D4440C">
        <w:rPr>
          <w:i/>
        </w:rPr>
        <w:t xml:space="preserve"> </w:t>
      </w:r>
      <w:r w:rsidR="00D4440C">
        <w:t>(11</w:t>
      </w:r>
      <w:r w:rsidR="00D4440C" w:rsidRPr="00D4440C">
        <w:t>/</w:t>
      </w:r>
      <w:r w:rsidR="005E05DE">
        <w:t>13</w:t>
      </w:r>
      <w:r w:rsidR="0001260C">
        <w:t>-11/</w:t>
      </w:r>
      <w:r w:rsidR="005E05DE">
        <w:t>17</w:t>
      </w:r>
      <w:r w:rsidR="00D4440C" w:rsidRPr="00D4440C">
        <w:t>)</w:t>
      </w:r>
    </w:p>
    <w:p w14:paraId="4ACFA3D5" w14:textId="1ACCFF38" w:rsidR="0001260C" w:rsidRDefault="0001260C" w:rsidP="009D229E">
      <w:pPr>
        <w:rPr>
          <w:i/>
        </w:rPr>
      </w:pPr>
      <w:r>
        <w:t>Islam in Asia</w:t>
      </w:r>
    </w:p>
    <w:p w14:paraId="76B93590" w14:textId="61C72F4B" w:rsidR="009D229E" w:rsidRPr="004E6749" w:rsidRDefault="0001260C" w:rsidP="004E6749">
      <w:pPr>
        <w:pStyle w:val="ListParagraph"/>
        <w:numPr>
          <w:ilvl w:val="0"/>
          <w:numId w:val="21"/>
        </w:numPr>
      </w:pPr>
      <w:r w:rsidRPr="004E6749">
        <w:rPr>
          <w:b/>
        </w:rPr>
        <w:t xml:space="preserve">Rel of Asia: </w:t>
      </w:r>
      <w:r w:rsidR="004E6749" w:rsidRPr="004E6749">
        <w:t>pp. 347-369</w:t>
      </w:r>
    </w:p>
    <w:p w14:paraId="1D092AED" w14:textId="3452C2D9" w:rsidR="004E6749" w:rsidRPr="004E6749" w:rsidRDefault="008907EC" w:rsidP="004E6749">
      <w:pPr>
        <w:pStyle w:val="ListParagraph"/>
        <w:numPr>
          <w:ilvl w:val="0"/>
          <w:numId w:val="21"/>
        </w:numPr>
        <w:rPr>
          <w:b/>
        </w:rPr>
      </w:pPr>
      <w:r>
        <w:rPr>
          <w:b/>
        </w:rPr>
        <w:t>Embree</w:t>
      </w:r>
      <w:r w:rsidR="004E6749">
        <w:rPr>
          <w:b/>
        </w:rPr>
        <w:t xml:space="preserve">, </w:t>
      </w:r>
      <w:r w:rsidR="004E6749" w:rsidRPr="004E6749">
        <w:t>pp. 383-391</w:t>
      </w:r>
      <w:r w:rsidR="004E6749">
        <w:rPr>
          <w:b/>
        </w:rPr>
        <w:t xml:space="preserve">, </w:t>
      </w:r>
      <w:r w:rsidR="004E6749">
        <w:t>447-460, 483-488</w:t>
      </w:r>
    </w:p>
    <w:p w14:paraId="6136F516" w14:textId="77777777" w:rsidR="004E6749" w:rsidRDefault="004E6749" w:rsidP="009D229E">
      <w:pPr>
        <w:rPr>
          <w:i/>
        </w:rPr>
      </w:pPr>
    </w:p>
    <w:p w14:paraId="1C7F2C92" w14:textId="2EE0062D" w:rsidR="004E6749" w:rsidRDefault="004E6749" w:rsidP="009D229E">
      <w:r w:rsidRPr="005E05DE">
        <w:t xml:space="preserve">Week </w:t>
      </w:r>
      <w:r w:rsidR="00D4440C" w:rsidRPr="005E05DE">
        <w:t>14</w:t>
      </w:r>
      <w:r w:rsidR="00C12B2A" w:rsidRPr="005E05DE">
        <w:t xml:space="preserve"> (</w:t>
      </w:r>
      <w:r>
        <w:t>11/2</w:t>
      </w:r>
      <w:r w:rsidR="005E05DE">
        <w:t>0</w:t>
      </w:r>
      <w:r>
        <w:t>-2</w:t>
      </w:r>
      <w:r w:rsidR="005E05DE">
        <w:t>4</w:t>
      </w:r>
      <w:r w:rsidR="00C12B2A" w:rsidRPr="00C12B2A">
        <w:t>)</w:t>
      </w:r>
      <w:r w:rsidR="005E05DE">
        <w:t xml:space="preserve"> No Class</w:t>
      </w:r>
    </w:p>
    <w:p w14:paraId="55DD9F46" w14:textId="558961D0" w:rsidR="004E6749" w:rsidRDefault="005E05DE" w:rsidP="009D229E">
      <w:r>
        <w:t>11/21</w:t>
      </w:r>
      <w:r w:rsidR="004E6749">
        <w:t>: Class canceled – Prof. will be away at a conference.</w:t>
      </w:r>
    </w:p>
    <w:p w14:paraId="2BA22228" w14:textId="3764F357" w:rsidR="004E6749" w:rsidRPr="004E6749" w:rsidRDefault="004E6749" w:rsidP="009D229E">
      <w:r>
        <w:t>11/</w:t>
      </w:r>
      <w:r w:rsidR="005E05DE">
        <w:t>22-11/26</w:t>
      </w:r>
      <w:r w:rsidR="00EC3993">
        <w:t>: Thanksgiving Break</w:t>
      </w:r>
    </w:p>
    <w:p w14:paraId="0C052EF8" w14:textId="77777777" w:rsidR="00EC3993" w:rsidRDefault="00EC3993" w:rsidP="009D229E"/>
    <w:p w14:paraId="3DE79BF6" w14:textId="3887D95C" w:rsidR="00EC3993" w:rsidRDefault="00EC3993" w:rsidP="009D229E">
      <w:r w:rsidRPr="005E05DE">
        <w:t>Week 15</w:t>
      </w:r>
      <w:r>
        <w:rPr>
          <w:i/>
        </w:rPr>
        <w:t xml:space="preserve"> </w:t>
      </w:r>
      <w:r>
        <w:t>(</w:t>
      </w:r>
      <w:r w:rsidR="005E05DE">
        <w:t>11/27-12/1</w:t>
      </w:r>
      <w:r>
        <w:t>)</w:t>
      </w:r>
    </w:p>
    <w:p w14:paraId="2864A018" w14:textId="6CF5D523" w:rsidR="00EC3993" w:rsidRDefault="00EC3993" w:rsidP="009D229E">
      <w:r>
        <w:t>Student Presentations</w:t>
      </w:r>
    </w:p>
    <w:p w14:paraId="3E917301" w14:textId="77777777" w:rsidR="00EC3993" w:rsidRDefault="00EC3993" w:rsidP="009D229E"/>
    <w:p w14:paraId="2DFE8F82" w14:textId="78E94125" w:rsidR="00EC3993" w:rsidRDefault="00EC3993" w:rsidP="009D229E">
      <w:r w:rsidRPr="005E05DE">
        <w:t>Week 16</w:t>
      </w:r>
      <w:r>
        <w:rPr>
          <w:i/>
        </w:rPr>
        <w:t xml:space="preserve"> </w:t>
      </w:r>
      <w:r w:rsidR="005E05DE">
        <w:t>(12/5</w:t>
      </w:r>
      <w:r>
        <w:t>)</w:t>
      </w:r>
    </w:p>
    <w:p w14:paraId="06E42287" w14:textId="7129F9BC" w:rsidR="0083136B" w:rsidRPr="005E05DE" w:rsidRDefault="005E05DE" w:rsidP="0083136B">
      <w:pPr>
        <w:rPr>
          <w:b/>
        </w:rPr>
      </w:pPr>
      <w:r>
        <w:t xml:space="preserve">Last Class: wrap-up and discussion.  </w:t>
      </w:r>
      <w:r>
        <w:rPr>
          <w:b/>
        </w:rPr>
        <w:t>RESEARCH PAPER DUE!!!</w:t>
      </w:r>
    </w:p>
    <w:p w14:paraId="51A59624" w14:textId="77777777" w:rsidR="005E05DE" w:rsidRDefault="005E05DE" w:rsidP="0083136B">
      <w:pPr>
        <w:rPr>
          <w:b/>
        </w:rPr>
      </w:pPr>
    </w:p>
    <w:p w14:paraId="108123B6" w14:textId="3440F36B" w:rsidR="0083136B" w:rsidRPr="00DD2293" w:rsidRDefault="00C12B2A" w:rsidP="0083136B">
      <w:pPr>
        <w:rPr>
          <w:b/>
        </w:rPr>
      </w:pPr>
      <w:r w:rsidRPr="00DD2293">
        <w:rPr>
          <w:b/>
        </w:rPr>
        <w:t xml:space="preserve">FINAL EXAM </w:t>
      </w:r>
      <w:r w:rsidR="005E05DE">
        <w:rPr>
          <w:b/>
        </w:rPr>
        <w:t>12/11 @ 1:30</w:t>
      </w:r>
    </w:p>
    <w:p w14:paraId="010A1FB7" w14:textId="77777777" w:rsidR="004A3678" w:rsidRDefault="004A3678" w:rsidP="004A3678">
      <w:pPr>
        <w:widowControl w:val="0"/>
        <w:autoSpaceDE w:val="0"/>
        <w:autoSpaceDN w:val="0"/>
        <w:adjustRightInd w:val="0"/>
        <w:rPr>
          <w:rFonts w:ascii="Cambria" w:hAnsi="Cambria" w:cs="Cambria"/>
        </w:rPr>
      </w:pPr>
    </w:p>
    <w:p w14:paraId="3A2C7ED7" w14:textId="77777777" w:rsidR="004A3678" w:rsidRDefault="004A3678" w:rsidP="004A3678">
      <w:pPr>
        <w:widowControl w:val="0"/>
        <w:autoSpaceDE w:val="0"/>
        <w:autoSpaceDN w:val="0"/>
        <w:adjustRightInd w:val="0"/>
        <w:rPr>
          <w:rFonts w:ascii="Cambria" w:hAnsi="Cambria" w:cs="Cambria"/>
        </w:rPr>
      </w:pPr>
    </w:p>
    <w:p w14:paraId="10667C07" w14:textId="77777777" w:rsidR="004A3678" w:rsidRDefault="004A3678" w:rsidP="004A3678">
      <w:pPr>
        <w:widowControl w:val="0"/>
        <w:autoSpaceDE w:val="0"/>
        <w:autoSpaceDN w:val="0"/>
        <w:adjustRightInd w:val="0"/>
        <w:rPr>
          <w:rFonts w:ascii="Cambria" w:hAnsi="Cambria" w:cs="Cambria"/>
        </w:rPr>
      </w:pPr>
    </w:p>
    <w:p w14:paraId="46B0D22A" w14:textId="77777777" w:rsidR="004A3678" w:rsidRDefault="004A3678" w:rsidP="004A3678">
      <w:pPr>
        <w:widowControl w:val="0"/>
        <w:autoSpaceDE w:val="0"/>
        <w:autoSpaceDN w:val="0"/>
        <w:adjustRightInd w:val="0"/>
        <w:rPr>
          <w:rFonts w:ascii="Cambria" w:hAnsi="Cambria" w:cs="Cambria"/>
        </w:rPr>
      </w:pPr>
    </w:p>
    <w:p w14:paraId="087B62E3" w14:textId="77777777" w:rsidR="004A3678" w:rsidRDefault="004A3678" w:rsidP="004A3678">
      <w:pPr>
        <w:widowControl w:val="0"/>
        <w:autoSpaceDE w:val="0"/>
        <w:autoSpaceDN w:val="0"/>
        <w:adjustRightInd w:val="0"/>
        <w:rPr>
          <w:rFonts w:ascii="Cambria" w:hAnsi="Cambria" w:cs="Cambria"/>
        </w:rPr>
      </w:pPr>
    </w:p>
    <w:p w14:paraId="008D58D7" w14:textId="77777777" w:rsidR="004A3678" w:rsidRDefault="004A3678" w:rsidP="004A3678">
      <w:pPr>
        <w:widowControl w:val="0"/>
        <w:autoSpaceDE w:val="0"/>
        <w:autoSpaceDN w:val="0"/>
        <w:adjustRightInd w:val="0"/>
        <w:rPr>
          <w:rFonts w:ascii="Cambria" w:hAnsi="Cambria" w:cs="Cambria"/>
        </w:rPr>
      </w:pPr>
    </w:p>
    <w:p w14:paraId="4995D053" w14:textId="77777777" w:rsidR="004A3678" w:rsidRDefault="004A3678" w:rsidP="004A3678">
      <w:pPr>
        <w:widowControl w:val="0"/>
        <w:autoSpaceDE w:val="0"/>
        <w:autoSpaceDN w:val="0"/>
        <w:adjustRightInd w:val="0"/>
        <w:rPr>
          <w:rFonts w:ascii="Cambria" w:hAnsi="Cambria" w:cs="Cambria"/>
        </w:rPr>
      </w:pPr>
    </w:p>
    <w:p w14:paraId="1365DE0B" w14:textId="77777777" w:rsidR="004A3678" w:rsidRDefault="004A3678" w:rsidP="004A3678">
      <w:pPr>
        <w:widowControl w:val="0"/>
        <w:autoSpaceDE w:val="0"/>
        <w:autoSpaceDN w:val="0"/>
        <w:adjustRightInd w:val="0"/>
        <w:rPr>
          <w:rFonts w:ascii="Cambria" w:hAnsi="Cambria" w:cs="Cambria"/>
          <w:b/>
          <w:bCs/>
          <w:sz w:val="23"/>
          <w:szCs w:val="23"/>
        </w:rPr>
      </w:pPr>
    </w:p>
    <w:p w14:paraId="580AD16D" w14:textId="77777777" w:rsidR="004A3678" w:rsidRDefault="004A3678" w:rsidP="004A3678">
      <w:pPr>
        <w:widowControl w:val="0"/>
        <w:autoSpaceDE w:val="0"/>
        <w:autoSpaceDN w:val="0"/>
        <w:adjustRightInd w:val="0"/>
        <w:rPr>
          <w:rFonts w:ascii="Cambria" w:hAnsi="Cambria" w:cs="Cambria"/>
          <w:b/>
          <w:bCs/>
          <w:sz w:val="23"/>
          <w:szCs w:val="23"/>
        </w:rPr>
      </w:pPr>
    </w:p>
    <w:p w14:paraId="3477D6B1" w14:textId="77777777" w:rsidR="005D4DD1" w:rsidRDefault="005D4DD1" w:rsidP="004A3678">
      <w:pPr>
        <w:widowControl w:val="0"/>
        <w:autoSpaceDE w:val="0"/>
        <w:autoSpaceDN w:val="0"/>
        <w:adjustRightInd w:val="0"/>
        <w:rPr>
          <w:rFonts w:ascii="Cambria" w:hAnsi="Cambria" w:cs="Cambria"/>
          <w:b/>
          <w:bCs/>
          <w:sz w:val="23"/>
          <w:szCs w:val="23"/>
        </w:rPr>
      </w:pPr>
    </w:p>
    <w:p w14:paraId="5C776762" w14:textId="77777777" w:rsidR="00C12B2A" w:rsidRDefault="00C12B2A" w:rsidP="004A3678">
      <w:pPr>
        <w:widowControl w:val="0"/>
        <w:autoSpaceDE w:val="0"/>
        <w:autoSpaceDN w:val="0"/>
        <w:adjustRightInd w:val="0"/>
        <w:rPr>
          <w:rFonts w:ascii="Cambria" w:hAnsi="Cambria" w:cs="Cambria"/>
          <w:b/>
          <w:bCs/>
          <w:sz w:val="23"/>
          <w:szCs w:val="23"/>
        </w:rPr>
      </w:pPr>
    </w:p>
    <w:p w14:paraId="6BC5F7CF" w14:textId="77777777" w:rsidR="00C12B2A" w:rsidRDefault="00C12B2A" w:rsidP="004A3678">
      <w:pPr>
        <w:widowControl w:val="0"/>
        <w:autoSpaceDE w:val="0"/>
        <w:autoSpaceDN w:val="0"/>
        <w:adjustRightInd w:val="0"/>
        <w:rPr>
          <w:rFonts w:ascii="Cambria" w:hAnsi="Cambria" w:cs="Cambria"/>
          <w:b/>
          <w:bCs/>
          <w:sz w:val="23"/>
          <w:szCs w:val="23"/>
        </w:rPr>
      </w:pPr>
    </w:p>
    <w:p w14:paraId="24C0BEE8" w14:textId="77777777" w:rsidR="00C12B2A" w:rsidRDefault="00C12B2A" w:rsidP="004A3678">
      <w:pPr>
        <w:widowControl w:val="0"/>
        <w:autoSpaceDE w:val="0"/>
        <w:autoSpaceDN w:val="0"/>
        <w:adjustRightInd w:val="0"/>
        <w:rPr>
          <w:rFonts w:ascii="Cambria" w:hAnsi="Cambria" w:cs="Cambria"/>
          <w:b/>
          <w:bCs/>
          <w:sz w:val="23"/>
          <w:szCs w:val="23"/>
        </w:rPr>
      </w:pPr>
    </w:p>
    <w:p w14:paraId="116883C1" w14:textId="77777777" w:rsidR="00C12B2A" w:rsidRDefault="00C12B2A" w:rsidP="004A3678">
      <w:pPr>
        <w:widowControl w:val="0"/>
        <w:autoSpaceDE w:val="0"/>
        <w:autoSpaceDN w:val="0"/>
        <w:adjustRightInd w:val="0"/>
        <w:rPr>
          <w:rFonts w:ascii="Cambria" w:hAnsi="Cambria" w:cs="Cambria"/>
          <w:b/>
          <w:bCs/>
          <w:sz w:val="23"/>
          <w:szCs w:val="23"/>
        </w:rPr>
      </w:pPr>
    </w:p>
    <w:p w14:paraId="719342CD" w14:textId="77777777" w:rsidR="00C12B2A" w:rsidRDefault="00C12B2A" w:rsidP="004A3678">
      <w:pPr>
        <w:widowControl w:val="0"/>
        <w:autoSpaceDE w:val="0"/>
        <w:autoSpaceDN w:val="0"/>
        <w:adjustRightInd w:val="0"/>
        <w:rPr>
          <w:rFonts w:ascii="Cambria" w:hAnsi="Cambria" w:cs="Cambria"/>
          <w:b/>
          <w:bCs/>
          <w:sz w:val="23"/>
          <w:szCs w:val="23"/>
        </w:rPr>
      </w:pPr>
    </w:p>
    <w:p w14:paraId="775B68ED" w14:textId="77777777" w:rsidR="00216121" w:rsidRDefault="00216121" w:rsidP="004A3678">
      <w:pPr>
        <w:widowControl w:val="0"/>
        <w:autoSpaceDE w:val="0"/>
        <w:autoSpaceDN w:val="0"/>
        <w:adjustRightInd w:val="0"/>
        <w:rPr>
          <w:rFonts w:ascii="Cambria" w:hAnsi="Cambria" w:cs="Cambria"/>
          <w:b/>
          <w:bCs/>
          <w:sz w:val="23"/>
          <w:szCs w:val="23"/>
        </w:rPr>
      </w:pPr>
    </w:p>
    <w:p w14:paraId="031421B6" w14:textId="08D535AD" w:rsidR="004A3678" w:rsidRPr="008C27DD" w:rsidRDefault="004A3678" w:rsidP="004A3678">
      <w:pPr>
        <w:widowControl w:val="0"/>
        <w:autoSpaceDE w:val="0"/>
        <w:autoSpaceDN w:val="0"/>
        <w:adjustRightInd w:val="0"/>
        <w:rPr>
          <w:rFonts w:ascii="Cambria" w:hAnsi="Cambria" w:cs="Cambria"/>
          <w:b/>
          <w:bCs/>
          <w:sz w:val="23"/>
          <w:szCs w:val="23"/>
        </w:rPr>
      </w:pPr>
      <w:r>
        <w:rPr>
          <w:rFonts w:ascii="Cambria" w:hAnsi="Cambria" w:cs="Cambria"/>
          <w:b/>
          <w:bCs/>
          <w:sz w:val="23"/>
          <w:szCs w:val="23"/>
        </w:rPr>
        <w:t>GENERAL GRADING RUBRIC:</w:t>
      </w:r>
    </w:p>
    <w:p w14:paraId="3C9F41B0" w14:textId="77777777" w:rsidR="004A3678" w:rsidRDefault="004A3678" w:rsidP="004A3678">
      <w:pPr>
        <w:widowControl w:val="0"/>
        <w:autoSpaceDE w:val="0"/>
        <w:autoSpaceDN w:val="0"/>
        <w:adjustRightInd w:val="0"/>
        <w:spacing w:line="120" w:lineRule="auto"/>
        <w:rPr>
          <w:rFonts w:ascii="Cambria" w:hAnsi="Cambria" w:cs="Cambria"/>
          <w:b/>
          <w:bCs/>
          <w:sz w:val="23"/>
          <w:szCs w:val="23"/>
        </w:rPr>
      </w:pPr>
    </w:p>
    <w:tbl>
      <w:tblPr>
        <w:tblStyle w:val="TableGrid"/>
        <w:tblW w:w="9018" w:type="dxa"/>
        <w:tblLook w:val="04A0" w:firstRow="1" w:lastRow="0" w:firstColumn="1" w:lastColumn="0" w:noHBand="0" w:noVBand="1"/>
      </w:tblPr>
      <w:tblGrid>
        <w:gridCol w:w="2059"/>
        <w:gridCol w:w="2729"/>
        <w:gridCol w:w="4230"/>
      </w:tblGrid>
      <w:tr w:rsidR="004A3678" w14:paraId="2423CE19" w14:textId="77777777" w:rsidTr="004A3678">
        <w:trPr>
          <w:trHeight w:val="350"/>
        </w:trPr>
        <w:tc>
          <w:tcPr>
            <w:tcW w:w="2059" w:type="dxa"/>
          </w:tcPr>
          <w:p w14:paraId="44A7C82A" w14:textId="77777777" w:rsidR="004A3678" w:rsidRDefault="004A3678" w:rsidP="004A3678">
            <w:pPr>
              <w:widowControl w:val="0"/>
              <w:autoSpaceDE w:val="0"/>
              <w:autoSpaceDN w:val="0"/>
              <w:adjustRightInd w:val="0"/>
              <w:jc w:val="center"/>
              <w:rPr>
                <w:rFonts w:ascii="Cambria" w:hAnsi="Cambria" w:cs="Cambria"/>
                <w:sz w:val="23"/>
                <w:szCs w:val="23"/>
              </w:rPr>
            </w:pPr>
            <w:r>
              <w:rPr>
                <w:rFonts w:ascii="Cambria" w:hAnsi="Cambria" w:cs="Cambria"/>
                <w:b/>
                <w:bCs/>
                <w:sz w:val="23"/>
                <w:szCs w:val="23"/>
              </w:rPr>
              <w:t>Letter Grade</w:t>
            </w:r>
          </w:p>
        </w:tc>
        <w:tc>
          <w:tcPr>
            <w:tcW w:w="2729" w:type="dxa"/>
          </w:tcPr>
          <w:p w14:paraId="73B6DB2E" w14:textId="77777777" w:rsidR="004A3678" w:rsidRDefault="004A3678" w:rsidP="004A3678">
            <w:pPr>
              <w:widowControl w:val="0"/>
              <w:autoSpaceDE w:val="0"/>
              <w:autoSpaceDN w:val="0"/>
              <w:adjustRightInd w:val="0"/>
              <w:jc w:val="center"/>
              <w:rPr>
                <w:rFonts w:ascii="Cambria" w:hAnsi="Cambria" w:cs="Cambria"/>
                <w:sz w:val="23"/>
                <w:szCs w:val="23"/>
              </w:rPr>
            </w:pPr>
            <w:r>
              <w:rPr>
                <w:rFonts w:ascii="Cambria" w:hAnsi="Cambria" w:cs="Cambria"/>
                <w:b/>
                <w:bCs/>
                <w:sz w:val="23"/>
                <w:szCs w:val="23"/>
              </w:rPr>
              <w:t>Lower Numerical Cutoff</w:t>
            </w:r>
          </w:p>
        </w:tc>
        <w:tc>
          <w:tcPr>
            <w:tcW w:w="4230" w:type="dxa"/>
          </w:tcPr>
          <w:p w14:paraId="49037171" w14:textId="77777777" w:rsidR="004A3678" w:rsidRPr="00585556" w:rsidRDefault="004A3678" w:rsidP="004A3678">
            <w:pPr>
              <w:widowControl w:val="0"/>
              <w:autoSpaceDE w:val="0"/>
              <w:autoSpaceDN w:val="0"/>
              <w:adjustRightInd w:val="0"/>
              <w:jc w:val="center"/>
              <w:rPr>
                <w:rFonts w:ascii="Cambria" w:hAnsi="Cambria" w:cs="Cambria"/>
                <w:b/>
                <w:sz w:val="23"/>
                <w:szCs w:val="23"/>
              </w:rPr>
            </w:pPr>
            <w:r w:rsidRPr="00585556">
              <w:rPr>
                <w:rFonts w:ascii="Cambria" w:hAnsi="Cambria" w:cs="Cambria"/>
                <w:b/>
                <w:sz w:val="23"/>
                <w:szCs w:val="23"/>
              </w:rPr>
              <w:t>Description</w:t>
            </w:r>
          </w:p>
        </w:tc>
      </w:tr>
      <w:tr w:rsidR="004A3678" w14:paraId="69CD2B76" w14:textId="77777777" w:rsidTr="004A3678">
        <w:trPr>
          <w:trHeight w:val="632"/>
        </w:trPr>
        <w:tc>
          <w:tcPr>
            <w:tcW w:w="2059" w:type="dxa"/>
          </w:tcPr>
          <w:p w14:paraId="0CA66AF4" w14:textId="77777777" w:rsidR="004A3678" w:rsidRDefault="004A3678" w:rsidP="004A3678">
            <w:pPr>
              <w:widowControl w:val="0"/>
              <w:autoSpaceDE w:val="0"/>
              <w:autoSpaceDN w:val="0"/>
              <w:adjustRightInd w:val="0"/>
              <w:rPr>
                <w:rFonts w:ascii="Cambria" w:hAnsi="Cambria" w:cs="Cambria"/>
                <w:sz w:val="23"/>
                <w:szCs w:val="23"/>
              </w:rPr>
            </w:pPr>
            <w:r>
              <w:rPr>
                <w:rFonts w:ascii="Cambria" w:hAnsi="Cambria" w:cs="Cambria"/>
                <w:sz w:val="23"/>
                <w:szCs w:val="23"/>
              </w:rPr>
              <w:t>A</w:t>
            </w:r>
          </w:p>
        </w:tc>
        <w:tc>
          <w:tcPr>
            <w:tcW w:w="2729" w:type="dxa"/>
          </w:tcPr>
          <w:p w14:paraId="6761CC42" w14:textId="77777777" w:rsidR="004A3678" w:rsidRDefault="004A3678" w:rsidP="004A3678">
            <w:pPr>
              <w:widowControl w:val="0"/>
              <w:autoSpaceDE w:val="0"/>
              <w:autoSpaceDN w:val="0"/>
              <w:adjustRightInd w:val="0"/>
              <w:rPr>
                <w:rFonts w:ascii="Cambria" w:hAnsi="Cambria" w:cs="Cambria"/>
                <w:sz w:val="23"/>
                <w:szCs w:val="23"/>
              </w:rPr>
            </w:pPr>
            <w:r>
              <w:rPr>
                <w:rFonts w:ascii="Cambria" w:hAnsi="Cambria" w:cs="Cambria"/>
                <w:sz w:val="23"/>
                <w:szCs w:val="23"/>
              </w:rPr>
              <w:t>94</w:t>
            </w:r>
          </w:p>
        </w:tc>
        <w:tc>
          <w:tcPr>
            <w:tcW w:w="4230" w:type="dxa"/>
          </w:tcPr>
          <w:p w14:paraId="2DE5F3F8" w14:textId="77777777" w:rsidR="004A3678" w:rsidRDefault="004A3678" w:rsidP="004A3678">
            <w:pPr>
              <w:widowControl w:val="0"/>
              <w:autoSpaceDE w:val="0"/>
              <w:autoSpaceDN w:val="0"/>
              <w:adjustRightInd w:val="0"/>
              <w:rPr>
                <w:rFonts w:ascii="Cambria" w:hAnsi="Cambria" w:cs="Cambria"/>
                <w:sz w:val="23"/>
                <w:szCs w:val="23"/>
              </w:rPr>
            </w:pPr>
            <w:r>
              <w:rPr>
                <w:rFonts w:ascii="Cambria" w:hAnsi="Cambria" w:cs="Cambria"/>
                <w:sz w:val="23"/>
                <w:szCs w:val="23"/>
              </w:rPr>
              <w:t>Exceptional work that shows creativity and careful analysis of material.  A-level work is sophisticated, well-written, and free from errors in grammar and spelling.</w:t>
            </w:r>
          </w:p>
        </w:tc>
      </w:tr>
      <w:tr w:rsidR="004A3678" w14:paraId="77962DB5" w14:textId="77777777" w:rsidTr="004A3678">
        <w:trPr>
          <w:trHeight w:val="632"/>
        </w:trPr>
        <w:tc>
          <w:tcPr>
            <w:tcW w:w="2059" w:type="dxa"/>
          </w:tcPr>
          <w:p w14:paraId="7F093ACF" w14:textId="77777777" w:rsidR="004A3678" w:rsidRDefault="004A3678" w:rsidP="004A3678">
            <w:pPr>
              <w:widowControl w:val="0"/>
              <w:autoSpaceDE w:val="0"/>
              <w:autoSpaceDN w:val="0"/>
              <w:adjustRightInd w:val="0"/>
              <w:rPr>
                <w:rFonts w:ascii="Cambria" w:hAnsi="Cambria" w:cs="Cambria"/>
                <w:sz w:val="23"/>
                <w:szCs w:val="23"/>
              </w:rPr>
            </w:pPr>
            <w:r>
              <w:rPr>
                <w:rFonts w:ascii="Cambria" w:hAnsi="Cambria" w:cs="Cambria"/>
                <w:sz w:val="23"/>
                <w:szCs w:val="23"/>
              </w:rPr>
              <w:t>A-</w:t>
            </w:r>
          </w:p>
        </w:tc>
        <w:tc>
          <w:tcPr>
            <w:tcW w:w="2729" w:type="dxa"/>
          </w:tcPr>
          <w:p w14:paraId="20221B73" w14:textId="77777777" w:rsidR="004A3678" w:rsidRDefault="004A3678" w:rsidP="004A3678">
            <w:pPr>
              <w:widowControl w:val="0"/>
              <w:autoSpaceDE w:val="0"/>
              <w:autoSpaceDN w:val="0"/>
              <w:adjustRightInd w:val="0"/>
              <w:rPr>
                <w:rFonts w:ascii="Cambria" w:hAnsi="Cambria" w:cs="Cambria"/>
                <w:sz w:val="23"/>
                <w:szCs w:val="23"/>
              </w:rPr>
            </w:pPr>
            <w:r>
              <w:rPr>
                <w:rFonts w:ascii="Cambria" w:hAnsi="Cambria" w:cs="Cambria"/>
                <w:sz w:val="23"/>
                <w:szCs w:val="23"/>
              </w:rPr>
              <w:t>90</w:t>
            </w:r>
          </w:p>
        </w:tc>
        <w:tc>
          <w:tcPr>
            <w:tcW w:w="4230" w:type="dxa"/>
          </w:tcPr>
          <w:p w14:paraId="5783D52E" w14:textId="77777777" w:rsidR="004A3678" w:rsidRDefault="004A3678" w:rsidP="004A3678">
            <w:pPr>
              <w:widowControl w:val="0"/>
              <w:autoSpaceDE w:val="0"/>
              <w:autoSpaceDN w:val="0"/>
              <w:adjustRightInd w:val="0"/>
              <w:rPr>
                <w:rFonts w:ascii="Cambria" w:hAnsi="Cambria" w:cs="Cambria"/>
                <w:sz w:val="23"/>
                <w:szCs w:val="23"/>
              </w:rPr>
            </w:pPr>
            <w:r>
              <w:rPr>
                <w:rFonts w:ascii="Cambria" w:hAnsi="Cambria" w:cs="Cambria"/>
                <w:sz w:val="23"/>
                <w:szCs w:val="23"/>
              </w:rPr>
              <w:t>Shows exceptional mastery of concepts, and goes well beyond requirements.</w:t>
            </w:r>
          </w:p>
        </w:tc>
      </w:tr>
      <w:tr w:rsidR="004A3678" w14:paraId="6BBB3671" w14:textId="77777777" w:rsidTr="004A3678">
        <w:trPr>
          <w:trHeight w:val="632"/>
        </w:trPr>
        <w:tc>
          <w:tcPr>
            <w:tcW w:w="2059" w:type="dxa"/>
          </w:tcPr>
          <w:p w14:paraId="57647D73" w14:textId="77777777" w:rsidR="004A3678" w:rsidRDefault="004A3678" w:rsidP="004A3678">
            <w:pPr>
              <w:widowControl w:val="0"/>
              <w:autoSpaceDE w:val="0"/>
              <w:autoSpaceDN w:val="0"/>
              <w:adjustRightInd w:val="0"/>
              <w:rPr>
                <w:rFonts w:ascii="Cambria" w:hAnsi="Cambria" w:cs="Cambria"/>
                <w:sz w:val="23"/>
                <w:szCs w:val="23"/>
              </w:rPr>
            </w:pPr>
            <w:r>
              <w:rPr>
                <w:rFonts w:ascii="Cambria" w:hAnsi="Cambria" w:cs="Cambria"/>
                <w:sz w:val="23"/>
                <w:szCs w:val="23"/>
              </w:rPr>
              <w:t>B+</w:t>
            </w:r>
          </w:p>
        </w:tc>
        <w:tc>
          <w:tcPr>
            <w:tcW w:w="2729" w:type="dxa"/>
          </w:tcPr>
          <w:p w14:paraId="452D98FE" w14:textId="77777777" w:rsidR="004A3678" w:rsidRDefault="004A3678" w:rsidP="004A3678">
            <w:pPr>
              <w:widowControl w:val="0"/>
              <w:autoSpaceDE w:val="0"/>
              <w:autoSpaceDN w:val="0"/>
              <w:adjustRightInd w:val="0"/>
              <w:rPr>
                <w:rFonts w:ascii="Cambria" w:hAnsi="Cambria" w:cs="Cambria"/>
                <w:sz w:val="23"/>
                <w:szCs w:val="23"/>
              </w:rPr>
            </w:pPr>
            <w:r>
              <w:rPr>
                <w:rFonts w:ascii="Cambria" w:hAnsi="Cambria" w:cs="Cambria"/>
                <w:sz w:val="23"/>
                <w:szCs w:val="23"/>
              </w:rPr>
              <w:t>87</w:t>
            </w:r>
          </w:p>
        </w:tc>
        <w:tc>
          <w:tcPr>
            <w:tcW w:w="4230" w:type="dxa"/>
          </w:tcPr>
          <w:p w14:paraId="0153178D" w14:textId="77777777" w:rsidR="004A3678" w:rsidRDefault="004A3678" w:rsidP="004A3678">
            <w:pPr>
              <w:widowControl w:val="0"/>
              <w:autoSpaceDE w:val="0"/>
              <w:autoSpaceDN w:val="0"/>
              <w:adjustRightInd w:val="0"/>
              <w:rPr>
                <w:rFonts w:ascii="Cambria" w:hAnsi="Cambria" w:cs="Cambria"/>
                <w:sz w:val="23"/>
                <w:szCs w:val="23"/>
              </w:rPr>
            </w:pPr>
            <w:r>
              <w:rPr>
                <w:rFonts w:ascii="Cambria" w:hAnsi="Cambria" w:cs="Cambria"/>
                <w:sz w:val="23"/>
                <w:szCs w:val="23"/>
              </w:rPr>
              <w:t>Work in the B-range is above average. B level work may be excellent work with several small errors or flaws. It is solid work, and shows significant command of concepts.</w:t>
            </w:r>
          </w:p>
        </w:tc>
      </w:tr>
      <w:tr w:rsidR="004A3678" w14:paraId="271EAF35" w14:textId="77777777" w:rsidTr="004A3678">
        <w:trPr>
          <w:trHeight w:val="233"/>
        </w:trPr>
        <w:tc>
          <w:tcPr>
            <w:tcW w:w="2059" w:type="dxa"/>
          </w:tcPr>
          <w:p w14:paraId="08246C11" w14:textId="77777777" w:rsidR="004A3678" w:rsidRDefault="004A3678" w:rsidP="004A3678">
            <w:pPr>
              <w:widowControl w:val="0"/>
              <w:autoSpaceDE w:val="0"/>
              <w:autoSpaceDN w:val="0"/>
              <w:adjustRightInd w:val="0"/>
              <w:rPr>
                <w:rFonts w:ascii="Cambria" w:hAnsi="Cambria" w:cs="Cambria"/>
                <w:sz w:val="23"/>
                <w:szCs w:val="23"/>
              </w:rPr>
            </w:pPr>
            <w:r>
              <w:rPr>
                <w:rFonts w:ascii="Cambria" w:hAnsi="Cambria" w:cs="Cambria"/>
                <w:sz w:val="23"/>
                <w:szCs w:val="23"/>
              </w:rPr>
              <w:t>B</w:t>
            </w:r>
          </w:p>
        </w:tc>
        <w:tc>
          <w:tcPr>
            <w:tcW w:w="2729" w:type="dxa"/>
          </w:tcPr>
          <w:p w14:paraId="78526D1D" w14:textId="77777777" w:rsidR="004A3678" w:rsidRDefault="004A3678" w:rsidP="004A3678">
            <w:pPr>
              <w:widowControl w:val="0"/>
              <w:autoSpaceDE w:val="0"/>
              <w:autoSpaceDN w:val="0"/>
              <w:adjustRightInd w:val="0"/>
              <w:rPr>
                <w:rFonts w:ascii="Cambria" w:hAnsi="Cambria" w:cs="Cambria"/>
                <w:sz w:val="23"/>
                <w:szCs w:val="23"/>
              </w:rPr>
            </w:pPr>
            <w:r>
              <w:rPr>
                <w:rFonts w:ascii="Cambria" w:hAnsi="Cambria" w:cs="Cambria"/>
                <w:sz w:val="23"/>
                <w:szCs w:val="23"/>
              </w:rPr>
              <w:t>84</w:t>
            </w:r>
          </w:p>
        </w:tc>
        <w:tc>
          <w:tcPr>
            <w:tcW w:w="4230" w:type="dxa"/>
          </w:tcPr>
          <w:p w14:paraId="0D30E06F" w14:textId="77777777" w:rsidR="004A3678" w:rsidRDefault="004A3678" w:rsidP="004A3678">
            <w:pPr>
              <w:widowControl w:val="0"/>
              <w:autoSpaceDE w:val="0"/>
              <w:autoSpaceDN w:val="0"/>
              <w:adjustRightInd w:val="0"/>
              <w:rPr>
                <w:rFonts w:ascii="Cambria" w:hAnsi="Cambria" w:cs="Cambria"/>
                <w:sz w:val="23"/>
                <w:szCs w:val="23"/>
              </w:rPr>
            </w:pPr>
          </w:p>
        </w:tc>
      </w:tr>
      <w:tr w:rsidR="004A3678" w14:paraId="7C622D96" w14:textId="77777777" w:rsidTr="004A3678">
        <w:trPr>
          <w:trHeight w:val="215"/>
        </w:trPr>
        <w:tc>
          <w:tcPr>
            <w:tcW w:w="2059" w:type="dxa"/>
          </w:tcPr>
          <w:p w14:paraId="5F345686" w14:textId="77777777" w:rsidR="004A3678" w:rsidRDefault="004A3678" w:rsidP="004A3678">
            <w:pPr>
              <w:widowControl w:val="0"/>
              <w:autoSpaceDE w:val="0"/>
              <w:autoSpaceDN w:val="0"/>
              <w:adjustRightInd w:val="0"/>
              <w:rPr>
                <w:rFonts w:ascii="Cambria" w:hAnsi="Cambria" w:cs="Cambria"/>
                <w:sz w:val="23"/>
                <w:szCs w:val="23"/>
              </w:rPr>
            </w:pPr>
            <w:r>
              <w:rPr>
                <w:rFonts w:ascii="Cambria" w:hAnsi="Cambria" w:cs="Cambria"/>
                <w:sz w:val="23"/>
                <w:szCs w:val="23"/>
              </w:rPr>
              <w:t>B-</w:t>
            </w:r>
          </w:p>
        </w:tc>
        <w:tc>
          <w:tcPr>
            <w:tcW w:w="2729" w:type="dxa"/>
          </w:tcPr>
          <w:p w14:paraId="75E83D73" w14:textId="77777777" w:rsidR="004A3678" w:rsidRDefault="004A3678" w:rsidP="004A3678">
            <w:pPr>
              <w:widowControl w:val="0"/>
              <w:autoSpaceDE w:val="0"/>
              <w:autoSpaceDN w:val="0"/>
              <w:adjustRightInd w:val="0"/>
              <w:rPr>
                <w:rFonts w:ascii="Cambria" w:hAnsi="Cambria" w:cs="Cambria"/>
                <w:sz w:val="23"/>
                <w:szCs w:val="23"/>
              </w:rPr>
            </w:pPr>
            <w:r>
              <w:rPr>
                <w:rFonts w:ascii="Cambria" w:hAnsi="Cambria" w:cs="Cambria"/>
                <w:sz w:val="23"/>
                <w:szCs w:val="23"/>
              </w:rPr>
              <w:t>80</w:t>
            </w:r>
          </w:p>
        </w:tc>
        <w:tc>
          <w:tcPr>
            <w:tcW w:w="4230" w:type="dxa"/>
          </w:tcPr>
          <w:p w14:paraId="698A5EC2" w14:textId="77777777" w:rsidR="004A3678" w:rsidRDefault="004A3678" w:rsidP="004A3678">
            <w:pPr>
              <w:widowControl w:val="0"/>
              <w:autoSpaceDE w:val="0"/>
              <w:autoSpaceDN w:val="0"/>
              <w:adjustRightInd w:val="0"/>
              <w:rPr>
                <w:rFonts w:ascii="Cambria" w:hAnsi="Cambria" w:cs="Cambria"/>
                <w:sz w:val="23"/>
                <w:szCs w:val="23"/>
              </w:rPr>
            </w:pPr>
          </w:p>
        </w:tc>
      </w:tr>
      <w:tr w:rsidR="004A3678" w14:paraId="75A2E812" w14:textId="77777777" w:rsidTr="004A3678">
        <w:trPr>
          <w:trHeight w:val="632"/>
        </w:trPr>
        <w:tc>
          <w:tcPr>
            <w:tcW w:w="2059" w:type="dxa"/>
          </w:tcPr>
          <w:p w14:paraId="5D7BD006" w14:textId="77777777" w:rsidR="004A3678" w:rsidRDefault="004A3678" w:rsidP="004A3678">
            <w:pPr>
              <w:widowControl w:val="0"/>
              <w:autoSpaceDE w:val="0"/>
              <w:autoSpaceDN w:val="0"/>
              <w:adjustRightInd w:val="0"/>
              <w:rPr>
                <w:rFonts w:ascii="Cambria" w:hAnsi="Cambria" w:cs="Cambria"/>
                <w:sz w:val="23"/>
                <w:szCs w:val="23"/>
              </w:rPr>
            </w:pPr>
            <w:r>
              <w:rPr>
                <w:rFonts w:ascii="Cambria" w:hAnsi="Cambria" w:cs="Cambria"/>
                <w:sz w:val="23"/>
                <w:szCs w:val="23"/>
              </w:rPr>
              <w:t>C+</w:t>
            </w:r>
          </w:p>
        </w:tc>
        <w:tc>
          <w:tcPr>
            <w:tcW w:w="2729" w:type="dxa"/>
          </w:tcPr>
          <w:p w14:paraId="71E84BD2" w14:textId="77777777" w:rsidR="004A3678" w:rsidRDefault="004A3678" w:rsidP="004A3678">
            <w:pPr>
              <w:widowControl w:val="0"/>
              <w:autoSpaceDE w:val="0"/>
              <w:autoSpaceDN w:val="0"/>
              <w:adjustRightInd w:val="0"/>
              <w:rPr>
                <w:rFonts w:ascii="Cambria" w:hAnsi="Cambria" w:cs="Cambria"/>
                <w:sz w:val="23"/>
                <w:szCs w:val="23"/>
              </w:rPr>
            </w:pPr>
            <w:r>
              <w:rPr>
                <w:rFonts w:ascii="Cambria" w:hAnsi="Cambria" w:cs="Cambria"/>
                <w:sz w:val="23"/>
                <w:szCs w:val="23"/>
              </w:rPr>
              <w:t>77</w:t>
            </w:r>
          </w:p>
        </w:tc>
        <w:tc>
          <w:tcPr>
            <w:tcW w:w="4230" w:type="dxa"/>
          </w:tcPr>
          <w:p w14:paraId="77B1A8BA" w14:textId="77777777" w:rsidR="004A3678" w:rsidRDefault="004A3678" w:rsidP="004A3678">
            <w:pPr>
              <w:widowControl w:val="0"/>
              <w:autoSpaceDE w:val="0"/>
              <w:autoSpaceDN w:val="0"/>
              <w:adjustRightInd w:val="0"/>
              <w:rPr>
                <w:rFonts w:ascii="Cambria" w:hAnsi="Cambria" w:cs="Cambria"/>
                <w:sz w:val="23"/>
                <w:szCs w:val="23"/>
              </w:rPr>
            </w:pPr>
            <w:r>
              <w:rPr>
                <w:rFonts w:ascii="Cambria" w:hAnsi="Cambria" w:cs="Cambria"/>
                <w:sz w:val="23"/>
                <w:szCs w:val="23"/>
              </w:rPr>
              <w:t>Work in the C-range is average and satisfactory. It fulfills the criteria of the assignment, but does not display the same level of analysis, comprehension, and/or creativity as B and A-level work</w:t>
            </w:r>
          </w:p>
        </w:tc>
      </w:tr>
      <w:tr w:rsidR="004A3678" w14:paraId="2D6A4911" w14:textId="77777777" w:rsidTr="004A3678">
        <w:trPr>
          <w:trHeight w:val="296"/>
        </w:trPr>
        <w:tc>
          <w:tcPr>
            <w:tcW w:w="2059" w:type="dxa"/>
          </w:tcPr>
          <w:p w14:paraId="05ADE82A" w14:textId="77777777" w:rsidR="004A3678" w:rsidRDefault="004A3678" w:rsidP="004A3678">
            <w:pPr>
              <w:widowControl w:val="0"/>
              <w:autoSpaceDE w:val="0"/>
              <w:autoSpaceDN w:val="0"/>
              <w:adjustRightInd w:val="0"/>
              <w:rPr>
                <w:rFonts w:ascii="Cambria" w:hAnsi="Cambria" w:cs="Cambria"/>
                <w:sz w:val="23"/>
                <w:szCs w:val="23"/>
              </w:rPr>
            </w:pPr>
            <w:r>
              <w:rPr>
                <w:rFonts w:ascii="Cambria" w:hAnsi="Cambria" w:cs="Cambria"/>
                <w:sz w:val="23"/>
                <w:szCs w:val="23"/>
              </w:rPr>
              <w:t>C</w:t>
            </w:r>
          </w:p>
        </w:tc>
        <w:tc>
          <w:tcPr>
            <w:tcW w:w="2729" w:type="dxa"/>
          </w:tcPr>
          <w:p w14:paraId="7BB03CD7" w14:textId="77777777" w:rsidR="004A3678" w:rsidRDefault="004A3678" w:rsidP="004A3678">
            <w:pPr>
              <w:widowControl w:val="0"/>
              <w:autoSpaceDE w:val="0"/>
              <w:autoSpaceDN w:val="0"/>
              <w:adjustRightInd w:val="0"/>
              <w:rPr>
                <w:rFonts w:ascii="Cambria" w:hAnsi="Cambria" w:cs="Cambria"/>
                <w:sz w:val="23"/>
                <w:szCs w:val="23"/>
              </w:rPr>
            </w:pPr>
            <w:r>
              <w:rPr>
                <w:rFonts w:ascii="Cambria" w:hAnsi="Cambria" w:cs="Cambria"/>
                <w:sz w:val="23"/>
                <w:szCs w:val="23"/>
              </w:rPr>
              <w:t>74</w:t>
            </w:r>
          </w:p>
        </w:tc>
        <w:tc>
          <w:tcPr>
            <w:tcW w:w="4230" w:type="dxa"/>
          </w:tcPr>
          <w:p w14:paraId="331AFD0A" w14:textId="77777777" w:rsidR="004A3678" w:rsidRDefault="004A3678" w:rsidP="004A3678">
            <w:pPr>
              <w:widowControl w:val="0"/>
              <w:autoSpaceDE w:val="0"/>
              <w:autoSpaceDN w:val="0"/>
              <w:adjustRightInd w:val="0"/>
              <w:rPr>
                <w:rFonts w:ascii="Cambria" w:hAnsi="Cambria" w:cs="Cambria"/>
                <w:sz w:val="23"/>
                <w:szCs w:val="23"/>
              </w:rPr>
            </w:pPr>
          </w:p>
        </w:tc>
      </w:tr>
      <w:tr w:rsidR="004A3678" w14:paraId="1FBD4AF5" w14:textId="77777777" w:rsidTr="004A3678">
        <w:trPr>
          <w:trHeight w:val="269"/>
        </w:trPr>
        <w:tc>
          <w:tcPr>
            <w:tcW w:w="2059" w:type="dxa"/>
          </w:tcPr>
          <w:p w14:paraId="6181E23F" w14:textId="77777777" w:rsidR="004A3678" w:rsidRDefault="004A3678" w:rsidP="004A3678">
            <w:pPr>
              <w:widowControl w:val="0"/>
              <w:autoSpaceDE w:val="0"/>
              <w:autoSpaceDN w:val="0"/>
              <w:adjustRightInd w:val="0"/>
              <w:rPr>
                <w:rFonts w:ascii="Cambria" w:hAnsi="Cambria" w:cs="Cambria"/>
                <w:sz w:val="23"/>
                <w:szCs w:val="23"/>
              </w:rPr>
            </w:pPr>
            <w:r>
              <w:rPr>
                <w:rFonts w:ascii="Cambria" w:hAnsi="Cambria" w:cs="Cambria"/>
                <w:sz w:val="23"/>
                <w:szCs w:val="23"/>
              </w:rPr>
              <w:t>C-</w:t>
            </w:r>
          </w:p>
        </w:tc>
        <w:tc>
          <w:tcPr>
            <w:tcW w:w="2729" w:type="dxa"/>
          </w:tcPr>
          <w:p w14:paraId="4ED17941" w14:textId="77777777" w:rsidR="004A3678" w:rsidRDefault="004A3678" w:rsidP="004A3678">
            <w:pPr>
              <w:widowControl w:val="0"/>
              <w:autoSpaceDE w:val="0"/>
              <w:autoSpaceDN w:val="0"/>
              <w:adjustRightInd w:val="0"/>
              <w:rPr>
                <w:rFonts w:ascii="Cambria" w:hAnsi="Cambria" w:cs="Cambria"/>
                <w:sz w:val="23"/>
                <w:szCs w:val="23"/>
              </w:rPr>
            </w:pPr>
            <w:r>
              <w:rPr>
                <w:rFonts w:ascii="Cambria" w:hAnsi="Cambria" w:cs="Cambria"/>
                <w:sz w:val="23"/>
                <w:szCs w:val="23"/>
              </w:rPr>
              <w:t>70</w:t>
            </w:r>
          </w:p>
        </w:tc>
        <w:tc>
          <w:tcPr>
            <w:tcW w:w="4230" w:type="dxa"/>
          </w:tcPr>
          <w:p w14:paraId="5525A1CE" w14:textId="77777777" w:rsidR="004A3678" w:rsidRDefault="004A3678" w:rsidP="004A3678">
            <w:pPr>
              <w:widowControl w:val="0"/>
              <w:autoSpaceDE w:val="0"/>
              <w:autoSpaceDN w:val="0"/>
              <w:adjustRightInd w:val="0"/>
              <w:rPr>
                <w:rFonts w:ascii="Cambria" w:hAnsi="Cambria" w:cs="Cambria"/>
                <w:sz w:val="23"/>
                <w:szCs w:val="23"/>
              </w:rPr>
            </w:pPr>
          </w:p>
        </w:tc>
      </w:tr>
      <w:tr w:rsidR="004A3678" w14:paraId="48F4A8BB" w14:textId="77777777" w:rsidTr="004A3678">
        <w:trPr>
          <w:trHeight w:val="632"/>
        </w:trPr>
        <w:tc>
          <w:tcPr>
            <w:tcW w:w="2059" w:type="dxa"/>
          </w:tcPr>
          <w:p w14:paraId="3BF15ACB" w14:textId="77777777" w:rsidR="004A3678" w:rsidRDefault="004A3678" w:rsidP="004A3678">
            <w:pPr>
              <w:widowControl w:val="0"/>
              <w:autoSpaceDE w:val="0"/>
              <w:autoSpaceDN w:val="0"/>
              <w:adjustRightInd w:val="0"/>
              <w:rPr>
                <w:rFonts w:ascii="Cambria" w:hAnsi="Cambria" w:cs="Cambria"/>
                <w:sz w:val="23"/>
                <w:szCs w:val="23"/>
              </w:rPr>
            </w:pPr>
            <w:r>
              <w:rPr>
                <w:rFonts w:ascii="Cambria" w:hAnsi="Cambria" w:cs="Cambria"/>
                <w:sz w:val="23"/>
                <w:szCs w:val="23"/>
              </w:rPr>
              <w:t>D</w:t>
            </w:r>
          </w:p>
        </w:tc>
        <w:tc>
          <w:tcPr>
            <w:tcW w:w="2729" w:type="dxa"/>
          </w:tcPr>
          <w:p w14:paraId="3534E3A8" w14:textId="77777777" w:rsidR="004A3678" w:rsidRDefault="004A3678" w:rsidP="004A3678">
            <w:pPr>
              <w:widowControl w:val="0"/>
              <w:autoSpaceDE w:val="0"/>
              <w:autoSpaceDN w:val="0"/>
              <w:adjustRightInd w:val="0"/>
              <w:rPr>
                <w:rFonts w:ascii="Cambria" w:hAnsi="Cambria" w:cs="Cambria"/>
                <w:sz w:val="23"/>
                <w:szCs w:val="23"/>
              </w:rPr>
            </w:pPr>
            <w:r>
              <w:rPr>
                <w:rFonts w:ascii="Cambria" w:hAnsi="Cambria" w:cs="Cambria"/>
                <w:sz w:val="23"/>
                <w:szCs w:val="23"/>
              </w:rPr>
              <w:t>60</w:t>
            </w:r>
          </w:p>
        </w:tc>
        <w:tc>
          <w:tcPr>
            <w:tcW w:w="4230" w:type="dxa"/>
          </w:tcPr>
          <w:p w14:paraId="490E6991" w14:textId="77777777" w:rsidR="004A3678" w:rsidRDefault="004A3678" w:rsidP="004A3678">
            <w:pPr>
              <w:widowControl w:val="0"/>
              <w:autoSpaceDE w:val="0"/>
              <w:autoSpaceDN w:val="0"/>
              <w:adjustRightInd w:val="0"/>
              <w:rPr>
                <w:rFonts w:ascii="Cambria" w:hAnsi="Cambria" w:cs="Cambria"/>
                <w:sz w:val="23"/>
                <w:szCs w:val="23"/>
              </w:rPr>
            </w:pPr>
            <w:r>
              <w:rPr>
                <w:rFonts w:ascii="Cambria" w:hAnsi="Cambria" w:cs="Cambria"/>
                <w:sz w:val="23"/>
                <w:szCs w:val="23"/>
              </w:rPr>
              <w:t xml:space="preserve">Work in the D-range is substandard. It may have major flaws, or show little mastery of major or minor concepts. </w:t>
            </w:r>
          </w:p>
        </w:tc>
      </w:tr>
      <w:tr w:rsidR="004A3678" w14:paraId="2C8A4CAE" w14:textId="77777777" w:rsidTr="004A3678">
        <w:trPr>
          <w:trHeight w:val="632"/>
        </w:trPr>
        <w:tc>
          <w:tcPr>
            <w:tcW w:w="2059" w:type="dxa"/>
          </w:tcPr>
          <w:p w14:paraId="6CF9EB97" w14:textId="77777777" w:rsidR="004A3678" w:rsidRDefault="004A3678" w:rsidP="004A3678">
            <w:pPr>
              <w:widowControl w:val="0"/>
              <w:autoSpaceDE w:val="0"/>
              <w:autoSpaceDN w:val="0"/>
              <w:adjustRightInd w:val="0"/>
              <w:rPr>
                <w:rFonts w:ascii="Cambria" w:hAnsi="Cambria" w:cs="Cambria"/>
                <w:sz w:val="23"/>
                <w:szCs w:val="23"/>
              </w:rPr>
            </w:pPr>
            <w:r>
              <w:rPr>
                <w:rFonts w:ascii="Cambria" w:hAnsi="Cambria" w:cs="Cambria"/>
                <w:sz w:val="23"/>
                <w:szCs w:val="23"/>
              </w:rPr>
              <w:t>F</w:t>
            </w:r>
          </w:p>
        </w:tc>
        <w:tc>
          <w:tcPr>
            <w:tcW w:w="2729" w:type="dxa"/>
          </w:tcPr>
          <w:p w14:paraId="4AD00201" w14:textId="77777777" w:rsidR="004A3678" w:rsidRDefault="004A3678" w:rsidP="004A3678">
            <w:pPr>
              <w:widowControl w:val="0"/>
              <w:autoSpaceDE w:val="0"/>
              <w:autoSpaceDN w:val="0"/>
              <w:adjustRightInd w:val="0"/>
              <w:rPr>
                <w:rFonts w:ascii="Cambria" w:hAnsi="Cambria" w:cs="Cambria"/>
                <w:sz w:val="23"/>
                <w:szCs w:val="23"/>
              </w:rPr>
            </w:pPr>
            <w:r>
              <w:rPr>
                <w:rFonts w:ascii="Cambria" w:hAnsi="Cambria" w:cs="Cambria"/>
                <w:sz w:val="23"/>
                <w:szCs w:val="23"/>
              </w:rPr>
              <w:t>0</w:t>
            </w:r>
          </w:p>
        </w:tc>
        <w:tc>
          <w:tcPr>
            <w:tcW w:w="4230" w:type="dxa"/>
          </w:tcPr>
          <w:p w14:paraId="28E9CDD6" w14:textId="77777777" w:rsidR="004A3678" w:rsidRDefault="004A3678" w:rsidP="004A3678">
            <w:pPr>
              <w:widowControl w:val="0"/>
              <w:autoSpaceDE w:val="0"/>
              <w:autoSpaceDN w:val="0"/>
              <w:adjustRightInd w:val="0"/>
              <w:rPr>
                <w:rFonts w:ascii="Cambria" w:hAnsi="Cambria" w:cs="Cambria"/>
                <w:sz w:val="23"/>
                <w:szCs w:val="23"/>
              </w:rPr>
            </w:pPr>
            <w:r>
              <w:rPr>
                <w:rFonts w:ascii="Cambria" w:hAnsi="Cambria" w:cs="Cambria"/>
                <w:sz w:val="23"/>
                <w:szCs w:val="23"/>
              </w:rPr>
              <w:t>Work in the F-range shows no mastery of relevant material.  F-level work fails to complete requirements or is otherwise unacceptable.</w:t>
            </w:r>
          </w:p>
        </w:tc>
      </w:tr>
    </w:tbl>
    <w:p w14:paraId="50AC830E" w14:textId="77777777" w:rsidR="004A3678" w:rsidRPr="00AF5243" w:rsidRDefault="004A3678" w:rsidP="004A3678">
      <w:pPr>
        <w:widowControl w:val="0"/>
        <w:pBdr>
          <w:bottom w:val="single" w:sz="12" w:space="0" w:color="auto"/>
        </w:pBdr>
        <w:autoSpaceDE w:val="0"/>
        <w:autoSpaceDN w:val="0"/>
        <w:adjustRightInd w:val="0"/>
        <w:rPr>
          <w:rFonts w:ascii="Cambria" w:hAnsi="Cambria" w:cs="Cambria"/>
          <w:sz w:val="23"/>
          <w:szCs w:val="23"/>
        </w:rPr>
      </w:pPr>
      <w:r>
        <w:rPr>
          <w:rFonts w:ascii="Cambria" w:hAnsi="Cambria" w:cs="Cambria"/>
          <w:sz w:val="23"/>
          <w:szCs w:val="23"/>
        </w:rPr>
        <w:t>**Letter grades are equivalent to a numerical score 1 point above the lower numerical cutoff.  For example, an A paper is equivalent to a numerical score of 95</w:t>
      </w:r>
    </w:p>
    <w:p w14:paraId="052C93BF" w14:textId="77777777" w:rsidR="004A3678" w:rsidRDefault="004A3678" w:rsidP="004A3678">
      <w:pPr>
        <w:widowControl w:val="0"/>
        <w:autoSpaceDE w:val="0"/>
        <w:autoSpaceDN w:val="0"/>
        <w:adjustRightInd w:val="0"/>
        <w:rPr>
          <w:rFonts w:ascii="Cambria" w:hAnsi="Cambria" w:cs="Cambria"/>
        </w:rPr>
      </w:pPr>
    </w:p>
    <w:p w14:paraId="1A2CA9D5" w14:textId="77777777" w:rsidR="004A3678" w:rsidRDefault="004A3678" w:rsidP="004A3678">
      <w:pPr>
        <w:widowControl w:val="0"/>
        <w:autoSpaceDE w:val="0"/>
        <w:autoSpaceDN w:val="0"/>
        <w:adjustRightInd w:val="0"/>
        <w:rPr>
          <w:rFonts w:ascii="Cambria" w:hAnsi="Cambria" w:cs="Cambria"/>
        </w:rPr>
      </w:pPr>
      <w:r w:rsidRPr="008C27DD">
        <w:rPr>
          <w:rFonts w:ascii="Cambria" w:hAnsi="Cambria" w:cs="Cambria"/>
          <w:b/>
        </w:rPr>
        <w:t>ATTENDANCE POLICY</w:t>
      </w:r>
      <w:r>
        <w:rPr>
          <w:rFonts w:ascii="Cambria" w:hAnsi="Cambria" w:cs="Cambria"/>
        </w:rPr>
        <w:t xml:space="preserve">: </w:t>
      </w:r>
    </w:p>
    <w:p w14:paraId="001FF3DF" w14:textId="77777777" w:rsidR="00216121" w:rsidRDefault="00216121" w:rsidP="00216121">
      <w:pPr>
        <w:widowControl w:val="0"/>
        <w:autoSpaceDE w:val="0"/>
        <w:autoSpaceDN w:val="0"/>
        <w:adjustRightInd w:val="0"/>
        <w:rPr>
          <w:rFonts w:ascii="Cambria" w:hAnsi="Cambria" w:cs="Cambria"/>
        </w:rPr>
      </w:pPr>
      <w:r>
        <w:rPr>
          <w:rFonts w:ascii="Cambria" w:hAnsi="Cambria" w:cs="Cambria"/>
        </w:rPr>
        <w:t>During your college years, by responsible class attendance you can establish a reputation for reliability that will help your professors to write good reference letters for jobs or programs of graduate study.  I value faithful attendance highly, as an indication of your commitment to the course goals.</w:t>
      </w:r>
    </w:p>
    <w:p w14:paraId="64DB52FA" w14:textId="77777777" w:rsidR="00216121" w:rsidRDefault="00216121" w:rsidP="00216121">
      <w:pPr>
        <w:widowControl w:val="0"/>
        <w:autoSpaceDE w:val="0"/>
        <w:autoSpaceDN w:val="0"/>
        <w:adjustRightInd w:val="0"/>
        <w:spacing w:line="120" w:lineRule="auto"/>
        <w:rPr>
          <w:rFonts w:ascii="Cambria" w:hAnsi="Cambria" w:cs="Cambria"/>
        </w:rPr>
      </w:pPr>
    </w:p>
    <w:p w14:paraId="4D0B3E07" w14:textId="785369B0" w:rsidR="00216121" w:rsidRDefault="00216121" w:rsidP="00216121">
      <w:pPr>
        <w:widowControl w:val="0"/>
        <w:autoSpaceDE w:val="0"/>
        <w:autoSpaceDN w:val="0"/>
        <w:adjustRightInd w:val="0"/>
        <w:rPr>
          <w:rFonts w:ascii="Cambria" w:hAnsi="Cambria" w:cs="Cambria"/>
        </w:rPr>
      </w:pPr>
      <w:r>
        <w:rPr>
          <w:rFonts w:ascii="Cambria" w:hAnsi="Cambria" w:cs="Cambria"/>
        </w:rPr>
        <w:t xml:space="preserve">You are allowed </w:t>
      </w:r>
      <w:r>
        <w:rPr>
          <w:rFonts w:ascii="Cambria" w:hAnsi="Cambria" w:cs="Cambria"/>
        </w:rPr>
        <w:t>3</w:t>
      </w:r>
      <w:r>
        <w:rPr>
          <w:rFonts w:ascii="Cambria" w:hAnsi="Cambria" w:cs="Cambria"/>
        </w:rPr>
        <w:t xml:space="preserve"> absences. Additional absences (for any reason) will reduce your course average by 1 point per absence.</w:t>
      </w:r>
    </w:p>
    <w:p w14:paraId="43576869" w14:textId="77777777" w:rsidR="00216121" w:rsidRDefault="00216121" w:rsidP="00216121">
      <w:pPr>
        <w:widowControl w:val="0"/>
        <w:autoSpaceDE w:val="0"/>
        <w:autoSpaceDN w:val="0"/>
        <w:adjustRightInd w:val="0"/>
        <w:rPr>
          <w:rFonts w:ascii="Cambria" w:hAnsi="Cambria" w:cs="Cambria"/>
        </w:rPr>
      </w:pPr>
    </w:p>
    <w:p w14:paraId="0B4D6422" w14:textId="334F8286" w:rsidR="00216121" w:rsidRDefault="00216121" w:rsidP="00216121">
      <w:pPr>
        <w:widowControl w:val="0"/>
        <w:autoSpaceDE w:val="0"/>
        <w:autoSpaceDN w:val="0"/>
        <w:adjustRightInd w:val="0"/>
        <w:rPr>
          <w:rFonts w:ascii="Cambria" w:hAnsi="Cambria" w:cs="Cambria"/>
        </w:rPr>
      </w:pPr>
      <w:r>
        <w:rPr>
          <w:rFonts w:ascii="Cambria" w:hAnsi="Cambria" w:cs="Cambria"/>
        </w:rPr>
        <w:t xml:space="preserve">More than </w:t>
      </w:r>
      <w:r>
        <w:rPr>
          <w:rFonts w:ascii="Cambria" w:hAnsi="Cambria" w:cs="Cambria"/>
        </w:rPr>
        <w:t>6</w:t>
      </w:r>
      <w:r>
        <w:rPr>
          <w:rFonts w:ascii="Cambria" w:hAnsi="Cambria" w:cs="Cambria"/>
        </w:rPr>
        <w:t xml:space="preserve"> absences will result in an automatic F.</w:t>
      </w:r>
    </w:p>
    <w:p w14:paraId="3307139D" w14:textId="77777777" w:rsidR="00216121" w:rsidRDefault="00216121" w:rsidP="00216121">
      <w:pPr>
        <w:widowControl w:val="0"/>
        <w:autoSpaceDE w:val="0"/>
        <w:autoSpaceDN w:val="0"/>
        <w:adjustRightInd w:val="0"/>
        <w:spacing w:line="120" w:lineRule="auto"/>
        <w:rPr>
          <w:rFonts w:ascii="Cambria" w:hAnsi="Cambria" w:cs="Cambria"/>
          <w:b/>
          <w:bCs/>
        </w:rPr>
      </w:pPr>
    </w:p>
    <w:p w14:paraId="31884EC5" w14:textId="6FA78DB2" w:rsidR="00216121" w:rsidRDefault="00216121" w:rsidP="00216121">
      <w:pPr>
        <w:widowControl w:val="0"/>
        <w:autoSpaceDE w:val="0"/>
        <w:autoSpaceDN w:val="0"/>
        <w:adjustRightInd w:val="0"/>
        <w:rPr>
          <w:rFonts w:ascii="Cambria" w:hAnsi="Cambria" w:cs="Cambria"/>
          <w:b/>
          <w:bCs/>
        </w:rPr>
      </w:pPr>
      <w:r>
        <w:rPr>
          <w:rFonts w:ascii="Cambria" w:hAnsi="Cambria" w:cs="Cambria"/>
          <w:b/>
          <w:bCs/>
        </w:rPr>
        <w:t>Note:</w:t>
      </w:r>
      <w:r>
        <w:rPr>
          <w:rFonts w:ascii="Cambria" w:hAnsi="Cambria" w:cs="Cambria"/>
          <w:b/>
          <w:bCs/>
        </w:rPr>
        <w:t xml:space="preserve">  I only give make-up exams under exceptional circumstances—e.g., hospitalization, documented death in the family. </w:t>
      </w:r>
    </w:p>
    <w:p w14:paraId="59AD1DC6" w14:textId="77777777" w:rsidR="004A3678" w:rsidRDefault="004A3678" w:rsidP="004A3678">
      <w:pPr>
        <w:widowControl w:val="0"/>
        <w:autoSpaceDE w:val="0"/>
        <w:autoSpaceDN w:val="0"/>
        <w:adjustRightInd w:val="0"/>
        <w:rPr>
          <w:rFonts w:ascii="Cambria" w:hAnsi="Cambria" w:cs="Cambria"/>
          <w:b/>
          <w:bCs/>
        </w:rPr>
      </w:pPr>
    </w:p>
    <w:p w14:paraId="615C11FD" w14:textId="77777777" w:rsidR="004A3678" w:rsidRDefault="004A3678" w:rsidP="004A3678">
      <w:pPr>
        <w:widowControl w:val="0"/>
        <w:autoSpaceDE w:val="0"/>
        <w:autoSpaceDN w:val="0"/>
        <w:adjustRightInd w:val="0"/>
        <w:rPr>
          <w:rFonts w:ascii="Cambria" w:hAnsi="Cambria" w:cs="Cambria"/>
          <w:b/>
          <w:bCs/>
        </w:rPr>
      </w:pPr>
      <w:r>
        <w:rPr>
          <w:rFonts w:ascii="Cambria" w:hAnsi="Cambria" w:cs="Cambria"/>
          <w:b/>
          <w:bCs/>
        </w:rPr>
        <w:t>PARTICIPATION POLICY:</w:t>
      </w:r>
    </w:p>
    <w:p w14:paraId="242B07AE" w14:textId="7076B333" w:rsidR="004A3678" w:rsidRDefault="004A3678" w:rsidP="004A3678">
      <w:pPr>
        <w:widowControl w:val="0"/>
        <w:autoSpaceDE w:val="0"/>
        <w:autoSpaceDN w:val="0"/>
        <w:adjustRightInd w:val="0"/>
        <w:rPr>
          <w:rFonts w:ascii="Cambria" w:hAnsi="Cambria" w:cs="Cambria"/>
        </w:rPr>
      </w:pPr>
      <w:r>
        <w:rPr>
          <w:rFonts w:ascii="Cambria" w:hAnsi="Cambria" w:cs="Cambria"/>
        </w:rPr>
        <w:t xml:space="preserve">Informed participation is expected. You should be physically and mentally present and engaged in every class!  Your learning process will be helped immensely by participating actively in the course, so don’t be afraid to ask questions, or engage your peers (and me) in discussion. Be bold!  </w:t>
      </w:r>
    </w:p>
    <w:p w14:paraId="21D25FDA" w14:textId="77777777" w:rsidR="004A3678" w:rsidRDefault="004A3678" w:rsidP="004A3678">
      <w:pPr>
        <w:widowControl w:val="0"/>
        <w:autoSpaceDE w:val="0"/>
        <w:autoSpaceDN w:val="0"/>
        <w:adjustRightInd w:val="0"/>
        <w:spacing w:line="120" w:lineRule="auto"/>
        <w:rPr>
          <w:rFonts w:ascii="Cambria" w:hAnsi="Cambria" w:cs="Cambria"/>
        </w:rPr>
      </w:pPr>
    </w:p>
    <w:p w14:paraId="1EB3E62B" w14:textId="77777777" w:rsidR="004A3678" w:rsidRDefault="004A3678" w:rsidP="004A3678">
      <w:pPr>
        <w:widowControl w:val="0"/>
        <w:autoSpaceDE w:val="0"/>
        <w:autoSpaceDN w:val="0"/>
        <w:adjustRightInd w:val="0"/>
        <w:rPr>
          <w:rFonts w:ascii="Cambria" w:hAnsi="Cambria" w:cs="Cambria"/>
        </w:rPr>
      </w:pPr>
      <w:r>
        <w:rPr>
          <w:rFonts w:ascii="Cambria" w:hAnsi="Cambria" w:cs="Cambria"/>
        </w:rPr>
        <w:t>Non-participation (e.g., sleeping, eating your lunch, staring off in the distance for extended periods of time, disruptive behavior and so forth) will negatively impact your course grade.</w:t>
      </w:r>
    </w:p>
    <w:p w14:paraId="7691CD65" w14:textId="77777777" w:rsidR="004A3678" w:rsidRDefault="004A3678" w:rsidP="004A3678">
      <w:pPr>
        <w:widowControl w:val="0"/>
        <w:autoSpaceDE w:val="0"/>
        <w:autoSpaceDN w:val="0"/>
        <w:adjustRightInd w:val="0"/>
        <w:rPr>
          <w:rFonts w:ascii="Cambria" w:hAnsi="Cambria" w:cs="Cambria"/>
          <w:b/>
          <w:bCs/>
        </w:rPr>
      </w:pPr>
    </w:p>
    <w:p w14:paraId="5EB011AA" w14:textId="77777777" w:rsidR="00216121" w:rsidRDefault="00216121" w:rsidP="00216121">
      <w:pPr>
        <w:widowControl w:val="0"/>
        <w:autoSpaceDE w:val="0"/>
        <w:autoSpaceDN w:val="0"/>
        <w:adjustRightInd w:val="0"/>
        <w:rPr>
          <w:rFonts w:ascii="Cambria" w:hAnsi="Cambria" w:cs="Cambria"/>
          <w:b/>
          <w:bCs/>
        </w:rPr>
      </w:pPr>
      <w:r>
        <w:rPr>
          <w:rFonts w:ascii="Cambria" w:hAnsi="Cambria" w:cs="Cambria"/>
          <w:b/>
          <w:bCs/>
        </w:rPr>
        <w:t xml:space="preserve">COMPUTER AND CELL PHONE POLICY:  </w:t>
      </w:r>
    </w:p>
    <w:p w14:paraId="23A286E5" w14:textId="77777777" w:rsidR="00216121" w:rsidRDefault="00216121" w:rsidP="00216121">
      <w:pPr>
        <w:widowControl w:val="0"/>
        <w:autoSpaceDE w:val="0"/>
        <w:autoSpaceDN w:val="0"/>
        <w:adjustRightInd w:val="0"/>
        <w:rPr>
          <w:rFonts w:ascii="Cambria" w:hAnsi="Cambria" w:cs="Cambria"/>
          <w:bCs/>
        </w:rPr>
      </w:pPr>
      <w:r>
        <w:rPr>
          <w:rFonts w:ascii="Cambria" w:hAnsi="Cambria" w:cs="Cambria"/>
          <w:bCs/>
        </w:rPr>
        <w:t>A successful class requires the active participation of everyone involved.  Cell phones are distracting and disruptive; they are detrimental to both individual learners and the class as a whole.  Consequently, the use of cell phones in class is strictly forbidden.  Turn them off or set them to “Do Not Disturb” before class begins—off, not vibrate!  If I see your cell phone during an exam or quiz, you will automatically receive a ZERO on that exam or quiz.</w:t>
      </w:r>
    </w:p>
    <w:p w14:paraId="2D1DB464" w14:textId="77777777" w:rsidR="00216121" w:rsidRDefault="00216121" w:rsidP="00216121">
      <w:pPr>
        <w:widowControl w:val="0"/>
        <w:autoSpaceDE w:val="0"/>
        <w:autoSpaceDN w:val="0"/>
        <w:adjustRightInd w:val="0"/>
        <w:spacing w:line="120" w:lineRule="auto"/>
        <w:rPr>
          <w:rFonts w:ascii="Cambria" w:hAnsi="Cambria" w:cs="Cambria"/>
          <w:bCs/>
        </w:rPr>
      </w:pPr>
    </w:p>
    <w:p w14:paraId="679E38D1" w14:textId="77777777" w:rsidR="00216121" w:rsidRDefault="00216121" w:rsidP="00216121">
      <w:pPr>
        <w:widowControl w:val="0"/>
        <w:autoSpaceDE w:val="0"/>
        <w:autoSpaceDN w:val="0"/>
        <w:adjustRightInd w:val="0"/>
        <w:rPr>
          <w:rFonts w:ascii="Cambria" w:hAnsi="Cambria" w:cs="Cambria"/>
          <w:bCs/>
        </w:rPr>
      </w:pPr>
      <w:r>
        <w:rPr>
          <w:rFonts w:ascii="Cambria" w:hAnsi="Cambria" w:cs="Cambria"/>
          <w:bCs/>
        </w:rPr>
        <w:t>The use of laptops in class is prohibited unless you receive an accommodation from the Powell Resource Center.</w:t>
      </w:r>
    </w:p>
    <w:p w14:paraId="3BF6979F" w14:textId="77777777" w:rsidR="00216121" w:rsidRDefault="00216121" w:rsidP="00216121">
      <w:pPr>
        <w:widowControl w:val="0"/>
        <w:autoSpaceDE w:val="0"/>
        <w:autoSpaceDN w:val="0"/>
        <w:adjustRightInd w:val="0"/>
        <w:rPr>
          <w:rFonts w:ascii="Cambria" w:hAnsi="Cambria" w:cs="Cambria"/>
          <w:bCs/>
        </w:rPr>
      </w:pPr>
    </w:p>
    <w:p w14:paraId="7E23859A" w14:textId="77777777" w:rsidR="00216121" w:rsidRDefault="00216121" w:rsidP="00216121">
      <w:pPr>
        <w:widowControl w:val="0"/>
        <w:autoSpaceDE w:val="0"/>
        <w:autoSpaceDN w:val="0"/>
        <w:adjustRightInd w:val="0"/>
        <w:rPr>
          <w:rFonts w:ascii="Cambria" w:hAnsi="Cambria" w:cs="Cambria"/>
          <w:b/>
          <w:bCs/>
        </w:rPr>
      </w:pPr>
      <w:r>
        <w:rPr>
          <w:rFonts w:ascii="Cambria" w:hAnsi="Cambria" w:cs="Cambria"/>
          <w:b/>
          <w:bCs/>
        </w:rPr>
        <w:t>EMAIL POLICY:</w:t>
      </w:r>
    </w:p>
    <w:p w14:paraId="33C952CB" w14:textId="65DCAFB9" w:rsidR="00216121" w:rsidRPr="003266BB" w:rsidRDefault="00216121" w:rsidP="00216121">
      <w:pPr>
        <w:widowControl w:val="0"/>
        <w:autoSpaceDE w:val="0"/>
        <w:autoSpaceDN w:val="0"/>
        <w:adjustRightInd w:val="0"/>
      </w:pPr>
      <w:r>
        <w:t xml:space="preserve">I would much rather meet with you in person than correspond via email. </w:t>
      </w:r>
      <w:r w:rsidRPr="008A3611">
        <w:t>I will</w:t>
      </w:r>
      <w:r>
        <w:t>, however,</w:t>
      </w:r>
      <w:r w:rsidRPr="008A3611">
        <w:t xml:space="preserve"> make every effort to be available to </w:t>
      </w:r>
      <w:r>
        <w:t>you by email</w:t>
      </w:r>
      <w:r w:rsidRPr="008A3611">
        <w:t xml:space="preserve">.  </w:t>
      </w:r>
      <w:r>
        <w:t xml:space="preserve">I will answer student emails during the workday.  </w:t>
      </w:r>
      <w:r w:rsidRPr="008A3611">
        <w:t>If you do not receive a response from me within two working days (note: that does not include weekends), feel free to send me a reminder.  I often get 30-50 emails</w:t>
      </w:r>
      <w:r>
        <w:t xml:space="preserve"> per day.  </w:t>
      </w:r>
      <w:r w:rsidRPr="008A3611">
        <w:t xml:space="preserve">It is </w:t>
      </w:r>
      <w:r>
        <w:t>easy to overlook one!</w:t>
      </w:r>
      <w:r w:rsidRPr="008A3611">
        <w:t xml:space="preserve"> </w:t>
      </w:r>
      <w:r>
        <w:t xml:space="preserve"> Keep in mind that I </w:t>
      </w:r>
      <w:r>
        <w:t>cannot</w:t>
      </w:r>
      <w:r>
        <w:t xml:space="preserve"> answer complex questions by email.  If your question requires an answer of more than a few sentences, you should come by my office.  </w:t>
      </w:r>
    </w:p>
    <w:p w14:paraId="01EF5224" w14:textId="77777777" w:rsidR="00240E1B" w:rsidRDefault="00240E1B" w:rsidP="00240E1B">
      <w:pPr>
        <w:rPr>
          <w:rFonts w:ascii="Cambria" w:hAnsi="Cambria" w:cs="Cambria"/>
          <w:bCs/>
        </w:rPr>
      </w:pPr>
    </w:p>
    <w:p w14:paraId="00DEC879" w14:textId="5E4E27D8" w:rsidR="00240E1B" w:rsidRPr="001E25D7" w:rsidRDefault="00240E1B" w:rsidP="00240E1B">
      <w:pPr>
        <w:jc w:val="both"/>
        <w:rPr>
          <w:b/>
        </w:rPr>
      </w:pPr>
      <w:r>
        <w:rPr>
          <w:b/>
        </w:rPr>
        <w:t>POLICY ON ACADEMIC DISHONESTY:</w:t>
      </w:r>
    </w:p>
    <w:p w14:paraId="7DBD854C" w14:textId="77777777" w:rsidR="00240E1B" w:rsidRPr="00BF0D8B" w:rsidRDefault="00240E1B" w:rsidP="00240E1B">
      <w:pPr>
        <w:jc w:val="both"/>
      </w:pPr>
      <w:r w:rsidRPr="00BF0D8B">
        <w:t>The Emory &amp; Henry College Honor Pledge is as follows:</w:t>
      </w:r>
    </w:p>
    <w:p w14:paraId="6AAFAF6A" w14:textId="77777777" w:rsidR="00240E1B" w:rsidRPr="00BF0D8B" w:rsidRDefault="00240E1B" w:rsidP="00240E1B">
      <w:pPr>
        <w:pStyle w:val="BodyTextIndent"/>
      </w:pPr>
      <w:r w:rsidRPr="00BF0D8B">
        <w:t>I understand that Emory &amp; Henry is a community built on trust.  Therefore, as a member of this community, I am committed to tell the truth and to maintain the sanctity of other people’s property, including computer data/access.  I will abstain from all fraud in academic work.  I will neither give nor receive aid on any form of test or assigned work where such aid is prohibited, nor tolerate this conduct in any member of the Emory &amp; Henry Community.  I will deal responsibly with such acts when I observe them.  By my conduct and influence, I will endeavor to build a high standard of honesty and truthfulness in all academic work.</w:t>
      </w:r>
    </w:p>
    <w:p w14:paraId="70E97628" w14:textId="77777777" w:rsidR="00240E1B" w:rsidRPr="00BF0D8B" w:rsidRDefault="00240E1B" w:rsidP="00240E1B">
      <w:pPr>
        <w:pStyle w:val="TitleA"/>
        <w:jc w:val="both"/>
        <w:rPr>
          <w:rFonts w:asciiTheme="minorHAnsi" w:hAnsiTheme="minorHAnsi"/>
          <w:b w:val="0"/>
          <w:szCs w:val="24"/>
        </w:rPr>
      </w:pPr>
    </w:p>
    <w:p w14:paraId="4766D803" w14:textId="77777777" w:rsidR="00240E1B" w:rsidRPr="00BF0D8B" w:rsidRDefault="00240E1B" w:rsidP="00240E1B">
      <w:pPr>
        <w:pStyle w:val="TitleA"/>
        <w:jc w:val="left"/>
        <w:rPr>
          <w:rFonts w:asciiTheme="minorHAnsi" w:hAnsiTheme="minorHAnsi"/>
          <w:b w:val="0"/>
          <w:szCs w:val="24"/>
        </w:rPr>
      </w:pPr>
      <w:r w:rsidRPr="00BF0D8B">
        <w:rPr>
          <w:rFonts w:asciiTheme="minorHAnsi" w:hAnsiTheme="minorHAnsi"/>
          <w:b w:val="0"/>
          <w:szCs w:val="24"/>
        </w:rPr>
        <w:t xml:space="preserve">Any evidence of academic dishonesty </w:t>
      </w:r>
      <w:r>
        <w:rPr>
          <w:rFonts w:asciiTheme="minorHAnsi" w:hAnsiTheme="minorHAnsi"/>
          <w:b w:val="0"/>
          <w:szCs w:val="24"/>
        </w:rPr>
        <w:t>will</w:t>
      </w:r>
      <w:r w:rsidRPr="00BF0D8B">
        <w:rPr>
          <w:rFonts w:asciiTheme="minorHAnsi" w:hAnsiTheme="minorHAnsi"/>
          <w:b w:val="0"/>
          <w:szCs w:val="24"/>
        </w:rPr>
        <w:t xml:space="preserve"> result in a grade of </w:t>
      </w:r>
      <w:r>
        <w:rPr>
          <w:rFonts w:asciiTheme="minorHAnsi" w:hAnsiTheme="minorHAnsi"/>
          <w:b w:val="0"/>
          <w:szCs w:val="24"/>
        </w:rPr>
        <w:t>0</w:t>
      </w:r>
      <w:r w:rsidRPr="00BF0D8B">
        <w:rPr>
          <w:rFonts w:asciiTheme="minorHAnsi" w:hAnsiTheme="minorHAnsi"/>
          <w:b w:val="0"/>
          <w:szCs w:val="24"/>
        </w:rPr>
        <w:t xml:space="preserve"> for the assignment or failure of the course</w:t>
      </w:r>
      <w:r>
        <w:rPr>
          <w:rFonts w:asciiTheme="minorHAnsi" w:hAnsiTheme="minorHAnsi"/>
          <w:b w:val="0"/>
          <w:szCs w:val="24"/>
        </w:rPr>
        <w:t xml:space="preserve"> (at my discretion)</w:t>
      </w:r>
      <w:r w:rsidRPr="00BF0D8B">
        <w:rPr>
          <w:rFonts w:asciiTheme="minorHAnsi" w:hAnsiTheme="minorHAnsi"/>
          <w:b w:val="0"/>
          <w:szCs w:val="24"/>
        </w:rPr>
        <w:t>.  Academic dishonesty includes such acts as receiving improper assistance on tests and quizzes. For writing assignments, academic dishonesty includes plagiarism, which is work copied or paraphrased from another source without proper citation, copied from your own work for other classes, or written or revised by someone else.  If you refer to another source, you need to give credit directly to that source when you quote directly and when you paraphrase. Any incidents of academic dishonesty will be reported and dealt with in adherence to the College’s Honor System procedures.</w:t>
      </w:r>
    </w:p>
    <w:p w14:paraId="420927F0" w14:textId="77777777" w:rsidR="00240E1B" w:rsidRPr="00666E11" w:rsidRDefault="00240E1B" w:rsidP="00240E1B"/>
    <w:p w14:paraId="7D452B82" w14:textId="77777777" w:rsidR="004A3678" w:rsidRDefault="004A3678" w:rsidP="004A3678">
      <w:pPr>
        <w:widowControl w:val="0"/>
        <w:autoSpaceDE w:val="0"/>
        <w:autoSpaceDN w:val="0"/>
        <w:adjustRightInd w:val="0"/>
        <w:rPr>
          <w:rFonts w:ascii="Cambria" w:hAnsi="Cambria" w:cs="Cambria"/>
          <w:b/>
          <w:bCs/>
        </w:rPr>
      </w:pPr>
    </w:p>
    <w:p w14:paraId="61A32345" w14:textId="0CF4945F" w:rsidR="00240E1B" w:rsidRDefault="00240E1B">
      <w:pPr>
        <w:rPr>
          <w:rFonts w:ascii="Cambria" w:hAnsi="Cambria" w:cs="Cambria"/>
          <w:b/>
          <w:bCs/>
        </w:rPr>
      </w:pPr>
      <w:r>
        <w:rPr>
          <w:rFonts w:ascii="Cambria" w:hAnsi="Cambria" w:cs="Cambria"/>
          <w:b/>
          <w:bCs/>
        </w:rPr>
        <w:br w:type="page"/>
      </w:r>
    </w:p>
    <w:p w14:paraId="1DECA8FA" w14:textId="77777777" w:rsidR="004A3678" w:rsidRDefault="004A3678" w:rsidP="004A3678">
      <w:pPr>
        <w:widowControl w:val="0"/>
        <w:autoSpaceDE w:val="0"/>
        <w:autoSpaceDN w:val="0"/>
        <w:adjustRightInd w:val="0"/>
        <w:rPr>
          <w:rFonts w:ascii="Cambria" w:hAnsi="Cambria" w:cs="Cambria"/>
          <w:b/>
          <w:bCs/>
        </w:rPr>
      </w:pPr>
    </w:p>
    <w:p w14:paraId="4A8CF072" w14:textId="77777777" w:rsidR="004A3678" w:rsidRDefault="004A3678" w:rsidP="004A3678">
      <w:pPr>
        <w:widowControl w:val="0"/>
        <w:autoSpaceDE w:val="0"/>
        <w:autoSpaceDN w:val="0"/>
        <w:adjustRightInd w:val="0"/>
        <w:rPr>
          <w:rFonts w:ascii="Cambria" w:hAnsi="Cambria" w:cs="Cambria"/>
          <w:b/>
          <w:bCs/>
        </w:rPr>
      </w:pPr>
      <w:r>
        <w:rPr>
          <w:rFonts w:ascii="Cambria" w:hAnsi="Cambria" w:cs="Cambria"/>
          <w:b/>
          <w:bCs/>
        </w:rPr>
        <w:t>How to Get the Most Out of This Course</w:t>
      </w:r>
    </w:p>
    <w:p w14:paraId="1BF13236" w14:textId="77777777" w:rsidR="004A3678" w:rsidRDefault="004A3678" w:rsidP="004A3678">
      <w:pPr>
        <w:widowControl w:val="0"/>
        <w:autoSpaceDE w:val="0"/>
        <w:autoSpaceDN w:val="0"/>
        <w:adjustRightInd w:val="0"/>
        <w:rPr>
          <w:rFonts w:ascii="Cambria" w:hAnsi="Cambria" w:cs="Cambria"/>
          <w:b/>
          <w:bCs/>
        </w:rPr>
      </w:pPr>
    </w:p>
    <w:p w14:paraId="0F201192" w14:textId="77777777" w:rsidR="004A3678" w:rsidRDefault="004A3678" w:rsidP="004A3678">
      <w:pPr>
        <w:widowControl w:val="0"/>
        <w:autoSpaceDE w:val="0"/>
        <w:autoSpaceDN w:val="0"/>
        <w:adjustRightInd w:val="0"/>
        <w:rPr>
          <w:rFonts w:ascii="Cambria" w:hAnsi="Cambria" w:cs="Cambria"/>
        </w:rPr>
      </w:pPr>
      <w:r>
        <w:rPr>
          <w:rFonts w:ascii="Cambria" w:hAnsi="Cambria" w:cs="Cambria"/>
        </w:rPr>
        <w:t>As with any course, what you invest will determine your return, not simply in the grade you earn but in the knowledge and perspectives you take with you. Things to do, more or less in order of importance, are:</w:t>
      </w:r>
    </w:p>
    <w:p w14:paraId="5C4EBA3F" w14:textId="77777777" w:rsidR="004A3678" w:rsidRDefault="004A3678" w:rsidP="004A3678">
      <w:pPr>
        <w:widowControl w:val="0"/>
        <w:autoSpaceDE w:val="0"/>
        <w:autoSpaceDN w:val="0"/>
        <w:adjustRightInd w:val="0"/>
        <w:rPr>
          <w:rFonts w:ascii="Cambria" w:hAnsi="Cambria" w:cs="Cambria"/>
        </w:rPr>
      </w:pPr>
    </w:p>
    <w:p w14:paraId="534BE32B" w14:textId="21D15D9D" w:rsidR="004A3678" w:rsidRDefault="004A3678" w:rsidP="004A3678">
      <w:pPr>
        <w:widowControl w:val="0"/>
        <w:autoSpaceDE w:val="0"/>
        <w:autoSpaceDN w:val="0"/>
        <w:adjustRightInd w:val="0"/>
        <w:rPr>
          <w:rFonts w:ascii="Cambria" w:hAnsi="Cambria" w:cs="Cambria"/>
        </w:rPr>
      </w:pPr>
      <w:r>
        <w:rPr>
          <w:rFonts w:ascii="Cambria" w:hAnsi="Cambria" w:cs="Cambria"/>
        </w:rPr>
        <w:t xml:space="preserve">1. </w:t>
      </w:r>
      <w:r>
        <w:rPr>
          <w:rFonts w:ascii="Cambria" w:hAnsi="Cambria" w:cs="Cambria"/>
          <w:b/>
          <w:bCs/>
        </w:rPr>
        <w:t>Keep up with the assignments</w:t>
      </w:r>
      <w:r>
        <w:rPr>
          <w:rFonts w:ascii="Cambria" w:hAnsi="Cambria" w:cs="Cambria"/>
        </w:rPr>
        <w:t xml:space="preserve">. There is a good deal of reading in this course, and more than in the ordinary 200-level course. Stay current with the reading assignments. If you fall behind you will have a hard time catching up. </w:t>
      </w:r>
    </w:p>
    <w:p w14:paraId="2156D21F" w14:textId="77777777" w:rsidR="004A3678" w:rsidRDefault="004A3678" w:rsidP="004A3678">
      <w:pPr>
        <w:widowControl w:val="0"/>
        <w:autoSpaceDE w:val="0"/>
        <w:autoSpaceDN w:val="0"/>
        <w:adjustRightInd w:val="0"/>
        <w:rPr>
          <w:rFonts w:ascii="Cambria" w:hAnsi="Cambria" w:cs="Cambria"/>
        </w:rPr>
      </w:pPr>
    </w:p>
    <w:p w14:paraId="1AC7BF83" w14:textId="77777777" w:rsidR="004A3678" w:rsidRDefault="004A3678" w:rsidP="004A3678">
      <w:pPr>
        <w:widowControl w:val="0"/>
        <w:autoSpaceDE w:val="0"/>
        <w:autoSpaceDN w:val="0"/>
        <w:adjustRightInd w:val="0"/>
        <w:rPr>
          <w:rFonts w:ascii="Cambria" w:hAnsi="Cambria" w:cs="Cambria"/>
        </w:rPr>
      </w:pPr>
      <w:r>
        <w:rPr>
          <w:rFonts w:ascii="Cambria" w:hAnsi="Cambria" w:cs="Cambria"/>
        </w:rPr>
        <w:t xml:space="preserve">2. </w:t>
      </w:r>
      <w:r>
        <w:rPr>
          <w:rFonts w:ascii="Cambria" w:hAnsi="Cambria" w:cs="Cambria"/>
          <w:b/>
          <w:bCs/>
        </w:rPr>
        <w:t>Prepare conscientiously for class discussions</w:t>
      </w:r>
      <w:r>
        <w:rPr>
          <w:rFonts w:ascii="Cambria" w:hAnsi="Cambria" w:cs="Cambria"/>
        </w:rPr>
        <w:t>. Read closely the texts assigned, ponder the questions provided, make notes, and be ready to participate in discussion in a thoughtful and well-informed manner.</w:t>
      </w:r>
    </w:p>
    <w:p w14:paraId="7C0ACCAB" w14:textId="77777777" w:rsidR="004A3678" w:rsidRDefault="004A3678" w:rsidP="004A3678">
      <w:pPr>
        <w:widowControl w:val="0"/>
        <w:autoSpaceDE w:val="0"/>
        <w:autoSpaceDN w:val="0"/>
        <w:adjustRightInd w:val="0"/>
        <w:rPr>
          <w:rFonts w:ascii="Cambria" w:hAnsi="Cambria" w:cs="Cambria"/>
        </w:rPr>
      </w:pPr>
    </w:p>
    <w:p w14:paraId="455AB248" w14:textId="77777777" w:rsidR="004A3678" w:rsidRDefault="004A3678" w:rsidP="004A3678">
      <w:pPr>
        <w:widowControl w:val="0"/>
        <w:autoSpaceDE w:val="0"/>
        <w:autoSpaceDN w:val="0"/>
        <w:adjustRightInd w:val="0"/>
        <w:rPr>
          <w:rFonts w:ascii="Cambria" w:hAnsi="Cambria" w:cs="Cambria"/>
        </w:rPr>
      </w:pPr>
      <w:r>
        <w:rPr>
          <w:rFonts w:ascii="Cambria" w:hAnsi="Cambria" w:cs="Cambria"/>
        </w:rPr>
        <w:t xml:space="preserve">3. </w:t>
      </w:r>
      <w:r>
        <w:rPr>
          <w:rFonts w:ascii="Cambria" w:hAnsi="Cambria" w:cs="Cambria"/>
          <w:b/>
          <w:bCs/>
        </w:rPr>
        <w:t>Take advantage of the office hours of the instructor</w:t>
      </w:r>
      <w:r>
        <w:rPr>
          <w:rFonts w:ascii="Cambria" w:hAnsi="Cambria" w:cs="Cambria"/>
        </w:rPr>
        <w:t>. My office hours are for your benefit. They provide opportunities for you not only to ask questions and obtain clarifications, but also to get to know me and to let me get to know you.</w:t>
      </w:r>
    </w:p>
    <w:p w14:paraId="43765F3B" w14:textId="77777777" w:rsidR="004A3678" w:rsidRDefault="004A3678" w:rsidP="004A3678">
      <w:pPr>
        <w:widowControl w:val="0"/>
        <w:autoSpaceDE w:val="0"/>
        <w:autoSpaceDN w:val="0"/>
        <w:adjustRightInd w:val="0"/>
        <w:rPr>
          <w:rFonts w:ascii="Cambria" w:hAnsi="Cambria" w:cs="Cambria"/>
        </w:rPr>
      </w:pPr>
    </w:p>
    <w:p w14:paraId="2F302391" w14:textId="780121C7" w:rsidR="004A3678" w:rsidRDefault="004A3678" w:rsidP="004A3678">
      <w:pPr>
        <w:widowControl w:val="0"/>
        <w:autoSpaceDE w:val="0"/>
        <w:autoSpaceDN w:val="0"/>
        <w:adjustRightInd w:val="0"/>
        <w:rPr>
          <w:rFonts w:ascii="Cambria" w:hAnsi="Cambria" w:cs="Cambria"/>
        </w:rPr>
      </w:pPr>
      <w:r>
        <w:rPr>
          <w:rFonts w:ascii="Cambria" w:hAnsi="Cambria" w:cs="Cambria"/>
        </w:rPr>
        <w:t xml:space="preserve">4. </w:t>
      </w:r>
      <w:r>
        <w:rPr>
          <w:rFonts w:ascii="Cambria" w:hAnsi="Cambria" w:cs="Cambria"/>
          <w:b/>
          <w:bCs/>
        </w:rPr>
        <w:t>Familiarize yourself with the specialized vocabulary of the academic study of religion</w:t>
      </w:r>
      <w:r>
        <w:rPr>
          <w:rFonts w:ascii="Cambria" w:hAnsi="Cambria" w:cs="Cambria"/>
        </w:rPr>
        <w:t>. There are many technical terms and fifty-cent words: learn what they mean and how to pronounce and spell them. To this end, you should freely and frequently consult the glossary provided at the back of the textbook.</w:t>
      </w:r>
    </w:p>
    <w:p w14:paraId="64D12FF0" w14:textId="77777777" w:rsidR="004A3678" w:rsidRDefault="004A3678" w:rsidP="004A3678">
      <w:pPr>
        <w:widowControl w:val="0"/>
        <w:autoSpaceDE w:val="0"/>
        <w:autoSpaceDN w:val="0"/>
        <w:adjustRightInd w:val="0"/>
        <w:rPr>
          <w:rFonts w:ascii="Cambria" w:hAnsi="Cambria" w:cs="Cambria"/>
        </w:rPr>
      </w:pPr>
    </w:p>
    <w:p w14:paraId="48290837" w14:textId="5E79D603" w:rsidR="004A3678" w:rsidRPr="007023DD" w:rsidRDefault="004A3678" w:rsidP="004A3678">
      <w:pPr>
        <w:widowControl w:val="0"/>
        <w:autoSpaceDE w:val="0"/>
        <w:autoSpaceDN w:val="0"/>
        <w:adjustRightInd w:val="0"/>
        <w:rPr>
          <w:rFonts w:ascii="Cambria" w:hAnsi="Cambria" w:cs="Cambria"/>
        </w:rPr>
      </w:pPr>
      <w:r>
        <w:rPr>
          <w:rFonts w:ascii="Cambria" w:hAnsi="Cambria" w:cs="Cambria"/>
        </w:rPr>
        <w:t xml:space="preserve">5. </w:t>
      </w:r>
      <w:r>
        <w:rPr>
          <w:rFonts w:ascii="Cambria" w:hAnsi="Cambria" w:cs="Cambria"/>
          <w:b/>
          <w:bCs/>
        </w:rPr>
        <w:t>Make use of resources beyond those required for reading or purchase</w:t>
      </w:r>
      <w:r>
        <w:rPr>
          <w:rFonts w:ascii="Cambria" w:hAnsi="Cambria" w:cs="Cambria"/>
        </w:rPr>
        <w:t>. There are many, many commentaries, dictionaries, concordances, etc. Don’t be afraid to consult outside sources! (Our reference librarians will be glad to help you with this!)</w:t>
      </w:r>
    </w:p>
    <w:p w14:paraId="4543A498" w14:textId="77777777" w:rsidR="00473978" w:rsidRDefault="00473978"/>
    <w:sectPr w:rsidR="00473978" w:rsidSect="00A96FAE">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8E527D" w14:textId="77777777" w:rsidR="005E05DE" w:rsidRDefault="005E05DE">
      <w:r>
        <w:separator/>
      </w:r>
    </w:p>
  </w:endnote>
  <w:endnote w:type="continuationSeparator" w:id="0">
    <w:p w14:paraId="1896CDF2" w14:textId="77777777" w:rsidR="005E05DE" w:rsidRDefault="005E0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D6660" w14:textId="77777777" w:rsidR="005E05DE" w:rsidRDefault="005E05DE">
      <w:r>
        <w:separator/>
      </w:r>
    </w:p>
  </w:footnote>
  <w:footnote w:type="continuationSeparator" w:id="0">
    <w:p w14:paraId="13773E6A" w14:textId="77777777" w:rsidR="005E05DE" w:rsidRDefault="005E05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26E85" w14:textId="77777777" w:rsidR="005E05DE" w:rsidRDefault="005E05DE" w:rsidP="004F3AB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476B10B" w14:textId="77777777" w:rsidR="005E05DE" w:rsidRDefault="005E05DE" w:rsidP="004F3AB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8FF6A" w14:textId="77777777" w:rsidR="005E05DE" w:rsidRDefault="005E05DE" w:rsidP="004F3AB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6121">
      <w:rPr>
        <w:rStyle w:val="PageNumber"/>
        <w:noProof/>
      </w:rPr>
      <w:t>1</w:t>
    </w:r>
    <w:r>
      <w:rPr>
        <w:rStyle w:val="PageNumber"/>
      </w:rPr>
      <w:fldChar w:fldCharType="end"/>
    </w:r>
  </w:p>
  <w:p w14:paraId="6ADB5EE5" w14:textId="77777777" w:rsidR="005E05DE" w:rsidRDefault="005E05DE" w:rsidP="004F3AB0">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3D7B"/>
    <w:multiLevelType w:val="hybridMultilevel"/>
    <w:tmpl w:val="9CD2BA70"/>
    <w:lvl w:ilvl="0" w:tplc="E1D41B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8867F2"/>
    <w:multiLevelType w:val="hybridMultilevel"/>
    <w:tmpl w:val="A5763F94"/>
    <w:lvl w:ilvl="0" w:tplc="23BAE8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0C6F4B"/>
    <w:multiLevelType w:val="hybridMultilevel"/>
    <w:tmpl w:val="BF54A47C"/>
    <w:lvl w:ilvl="0" w:tplc="560EAF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B65765"/>
    <w:multiLevelType w:val="hybridMultilevel"/>
    <w:tmpl w:val="5F6C3852"/>
    <w:lvl w:ilvl="0" w:tplc="093A3A7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3F1C4B"/>
    <w:multiLevelType w:val="hybridMultilevel"/>
    <w:tmpl w:val="03C86C62"/>
    <w:lvl w:ilvl="0" w:tplc="A2E490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DA1038"/>
    <w:multiLevelType w:val="hybridMultilevel"/>
    <w:tmpl w:val="B97651FE"/>
    <w:lvl w:ilvl="0" w:tplc="D55472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2E1525"/>
    <w:multiLevelType w:val="hybridMultilevel"/>
    <w:tmpl w:val="481A66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9C5CF7"/>
    <w:multiLevelType w:val="hybridMultilevel"/>
    <w:tmpl w:val="2A5EB184"/>
    <w:lvl w:ilvl="0" w:tplc="9DC07F0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CF31BE"/>
    <w:multiLevelType w:val="hybridMultilevel"/>
    <w:tmpl w:val="F85A5126"/>
    <w:lvl w:ilvl="0" w:tplc="798C82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A00F1E"/>
    <w:multiLevelType w:val="hybridMultilevel"/>
    <w:tmpl w:val="8DCC4092"/>
    <w:lvl w:ilvl="0" w:tplc="6A1E69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F8E0BF4"/>
    <w:multiLevelType w:val="hybridMultilevel"/>
    <w:tmpl w:val="204A2CBE"/>
    <w:lvl w:ilvl="0" w:tplc="240C59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3B61B04"/>
    <w:multiLevelType w:val="hybridMultilevel"/>
    <w:tmpl w:val="B1429C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5A7BA5"/>
    <w:multiLevelType w:val="hybridMultilevel"/>
    <w:tmpl w:val="79E852B8"/>
    <w:lvl w:ilvl="0" w:tplc="5F64F7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38E5E48"/>
    <w:multiLevelType w:val="hybridMultilevel"/>
    <w:tmpl w:val="6906749C"/>
    <w:lvl w:ilvl="0" w:tplc="66B805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BB17CFD"/>
    <w:multiLevelType w:val="hybridMultilevel"/>
    <w:tmpl w:val="81AE71E6"/>
    <w:lvl w:ilvl="0" w:tplc="24F8A8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BDF7842"/>
    <w:multiLevelType w:val="hybridMultilevel"/>
    <w:tmpl w:val="47F4E8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7261FF"/>
    <w:multiLevelType w:val="hybridMultilevel"/>
    <w:tmpl w:val="4FA4CF04"/>
    <w:lvl w:ilvl="0" w:tplc="F766A5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6B36B28"/>
    <w:multiLevelType w:val="hybridMultilevel"/>
    <w:tmpl w:val="7A20B5CA"/>
    <w:lvl w:ilvl="0" w:tplc="48C04F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7911D42"/>
    <w:multiLevelType w:val="hybridMultilevel"/>
    <w:tmpl w:val="D97AA878"/>
    <w:lvl w:ilvl="0" w:tplc="D5F0FA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0B07267"/>
    <w:multiLevelType w:val="hybridMultilevel"/>
    <w:tmpl w:val="DD36D98C"/>
    <w:lvl w:ilvl="0" w:tplc="41FCB24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37D4943"/>
    <w:multiLevelType w:val="hybridMultilevel"/>
    <w:tmpl w:val="12E891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A458B5"/>
    <w:multiLevelType w:val="hybridMultilevel"/>
    <w:tmpl w:val="52E0E222"/>
    <w:lvl w:ilvl="0" w:tplc="9634E2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7"/>
  </w:num>
  <w:num w:numId="3">
    <w:abstractNumId w:val="1"/>
  </w:num>
  <w:num w:numId="4">
    <w:abstractNumId w:val="10"/>
  </w:num>
  <w:num w:numId="5">
    <w:abstractNumId w:val="4"/>
  </w:num>
  <w:num w:numId="6">
    <w:abstractNumId w:val="18"/>
  </w:num>
  <w:num w:numId="7">
    <w:abstractNumId w:val="19"/>
  </w:num>
  <w:num w:numId="8">
    <w:abstractNumId w:val="15"/>
  </w:num>
  <w:num w:numId="9">
    <w:abstractNumId w:val="5"/>
  </w:num>
  <w:num w:numId="10">
    <w:abstractNumId w:val="13"/>
  </w:num>
  <w:num w:numId="11">
    <w:abstractNumId w:val="2"/>
  </w:num>
  <w:num w:numId="12">
    <w:abstractNumId w:val="17"/>
  </w:num>
  <w:num w:numId="13">
    <w:abstractNumId w:val="6"/>
  </w:num>
  <w:num w:numId="14">
    <w:abstractNumId w:val="11"/>
  </w:num>
  <w:num w:numId="15">
    <w:abstractNumId w:val="20"/>
  </w:num>
  <w:num w:numId="16">
    <w:abstractNumId w:val="16"/>
  </w:num>
  <w:num w:numId="17">
    <w:abstractNumId w:val="9"/>
  </w:num>
  <w:num w:numId="18">
    <w:abstractNumId w:val="21"/>
  </w:num>
  <w:num w:numId="19">
    <w:abstractNumId w:val="8"/>
  </w:num>
  <w:num w:numId="20">
    <w:abstractNumId w:val="0"/>
  </w:num>
  <w:num w:numId="21">
    <w:abstractNumId w:val="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978"/>
    <w:rsid w:val="0001260C"/>
    <w:rsid w:val="00012EC9"/>
    <w:rsid w:val="00121279"/>
    <w:rsid w:val="0013426D"/>
    <w:rsid w:val="00164BA1"/>
    <w:rsid w:val="001F32C1"/>
    <w:rsid w:val="00216121"/>
    <w:rsid w:val="00240E1B"/>
    <w:rsid w:val="002B7BB5"/>
    <w:rsid w:val="00336F12"/>
    <w:rsid w:val="004074A1"/>
    <w:rsid w:val="00473978"/>
    <w:rsid w:val="004A3678"/>
    <w:rsid w:val="004E6749"/>
    <w:rsid w:val="004F3AB0"/>
    <w:rsid w:val="00576888"/>
    <w:rsid w:val="005A1C66"/>
    <w:rsid w:val="005D4DD1"/>
    <w:rsid w:val="005E05DE"/>
    <w:rsid w:val="006C09D6"/>
    <w:rsid w:val="00703BAE"/>
    <w:rsid w:val="00772291"/>
    <w:rsid w:val="00783FB8"/>
    <w:rsid w:val="007C53F4"/>
    <w:rsid w:val="0083136B"/>
    <w:rsid w:val="00831D6C"/>
    <w:rsid w:val="008907EC"/>
    <w:rsid w:val="008C2C2E"/>
    <w:rsid w:val="00923A65"/>
    <w:rsid w:val="009D229E"/>
    <w:rsid w:val="00A0677F"/>
    <w:rsid w:val="00A96FAE"/>
    <w:rsid w:val="00AA392A"/>
    <w:rsid w:val="00AC7A22"/>
    <w:rsid w:val="00B2254B"/>
    <w:rsid w:val="00B32B5C"/>
    <w:rsid w:val="00B338E7"/>
    <w:rsid w:val="00B535FE"/>
    <w:rsid w:val="00C12B2A"/>
    <w:rsid w:val="00C54B70"/>
    <w:rsid w:val="00C855D9"/>
    <w:rsid w:val="00C86F9B"/>
    <w:rsid w:val="00CB0AB9"/>
    <w:rsid w:val="00D4440C"/>
    <w:rsid w:val="00DC1674"/>
    <w:rsid w:val="00DD2293"/>
    <w:rsid w:val="00E013AB"/>
    <w:rsid w:val="00E306B4"/>
    <w:rsid w:val="00E6075B"/>
    <w:rsid w:val="00EC3993"/>
    <w:rsid w:val="00EE6404"/>
    <w:rsid w:val="00F12841"/>
    <w:rsid w:val="00F70CA6"/>
    <w:rsid w:val="00FB78BC"/>
    <w:rsid w:val="00FE08F6"/>
    <w:rsid w:val="00FF5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F7CC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978"/>
    <w:pPr>
      <w:ind w:left="720"/>
      <w:contextualSpacing/>
    </w:pPr>
  </w:style>
  <w:style w:type="character" w:styleId="Hyperlink">
    <w:name w:val="Hyperlink"/>
    <w:basedOn w:val="DefaultParagraphFont"/>
    <w:uiPriority w:val="99"/>
    <w:unhideWhenUsed/>
    <w:rsid w:val="004F3AB0"/>
    <w:rPr>
      <w:color w:val="0000FF" w:themeColor="hyperlink"/>
      <w:u w:val="single"/>
    </w:rPr>
  </w:style>
  <w:style w:type="paragraph" w:styleId="Header">
    <w:name w:val="header"/>
    <w:basedOn w:val="Normal"/>
    <w:link w:val="HeaderChar"/>
    <w:uiPriority w:val="99"/>
    <w:unhideWhenUsed/>
    <w:rsid w:val="004F3AB0"/>
    <w:pPr>
      <w:tabs>
        <w:tab w:val="center" w:pos="4320"/>
        <w:tab w:val="right" w:pos="8640"/>
      </w:tabs>
    </w:pPr>
  </w:style>
  <w:style w:type="character" w:customStyle="1" w:styleId="HeaderChar">
    <w:name w:val="Header Char"/>
    <w:basedOn w:val="DefaultParagraphFont"/>
    <w:link w:val="Header"/>
    <w:uiPriority w:val="99"/>
    <w:rsid w:val="004F3AB0"/>
  </w:style>
  <w:style w:type="character" w:styleId="PageNumber">
    <w:name w:val="page number"/>
    <w:basedOn w:val="DefaultParagraphFont"/>
    <w:uiPriority w:val="99"/>
    <w:semiHidden/>
    <w:unhideWhenUsed/>
    <w:rsid w:val="004F3AB0"/>
  </w:style>
  <w:style w:type="table" w:styleId="TableGrid">
    <w:name w:val="Table Grid"/>
    <w:basedOn w:val="TableNormal"/>
    <w:uiPriority w:val="59"/>
    <w:rsid w:val="004A36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240E1B"/>
    <w:pPr>
      <w:spacing w:after="120"/>
      <w:ind w:left="360"/>
    </w:pPr>
  </w:style>
  <w:style w:type="character" w:customStyle="1" w:styleId="BodyTextIndentChar">
    <w:name w:val="Body Text Indent Char"/>
    <w:basedOn w:val="DefaultParagraphFont"/>
    <w:link w:val="BodyTextIndent"/>
    <w:uiPriority w:val="99"/>
    <w:semiHidden/>
    <w:rsid w:val="00240E1B"/>
  </w:style>
  <w:style w:type="paragraph" w:customStyle="1" w:styleId="Body">
    <w:name w:val="Body"/>
    <w:rsid w:val="00240E1B"/>
    <w:pPr>
      <w:spacing w:after="240"/>
    </w:pPr>
    <w:rPr>
      <w:rFonts w:ascii="Helvetica" w:eastAsia="ヒラギノ角ゴ Pro W3" w:hAnsi="Helvetica" w:cs="Times New Roman"/>
      <w:color w:val="000000"/>
      <w:szCs w:val="20"/>
    </w:rPr>
  </w:style>
  <w:style w:type="paragraph" w:customStyle="1" w:styleId="TitleA">
    <w:name w:val="Title A"/>
    <w:rsid w:val="00240E1B"/>
    <w:pPr>
      <w:jc w:val="center"/>
    </w:pPr>
    <w:rPr>
      <w:rFonts w:ascii="Times New Roman" w:eastAsia="ヒラギノ角ゴ Pro W3" w:hAnsi="Times New Roman" w:cs="Times New Roman"/>
      <w:b/>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978"/>
    <w:pPr>
      <w:ind w:left="720"/>
      <w:contextualSpacing/>
    </w:pPr>
  </w:style>
  <w:style w:type="character" w:styleId="Hyperlink">
    <w:name w:val="Hyperlink"/>
    <w:basedOn w:val="DefaultParagraphFont"/>
    <w:uiPriority w:val="99"/>
    <w:unhideWhenUsed/>
    <w:rsid w:val="004F3AB0"/>
    <w:rPr>
      <w:color w:val="0000FF" w:themeColor="hyperlink"/>
      <w:u w:val="single"/>
    </w:rPr>
  </w:style>
  <w:style w:type="paragraph" w:styleId="Header">
    <w:name w:val="header"/>
    <w:basedOn w:val="Normal"/>
    <w:link w:val="HeaderChar"/>
    <w:uiPriority w:val="99"/>
    <w:unhideWhenUsed/>
    <w:rsid w:val="004F3AB0"/>
    <w:pPr>
      <w:tabs>
        <w:tab w:val="center" w:pos="4320"/>
        <w:tab w:val="right" w:pos="8640"/>
      </w:tabs>
    </w:pPr>
  </w:style>
  <w:style w:type="character" w:customStyle="1" w:styleId="HeaderChar">
    <w:name w:val="Header Char"/>
    <w:basedOn w:val="DefaultParagraphFont"/>
    <w:link w:val="Header"/>
    <w:uiPriority w:val="99"/>
    <w:rsid w:val="004F3AB0"/>
  </w:style>
  <w:style w:type="character" w:styleId="PageNumber">
    <w:name w:val="page number"/>
    <w:basedOn w:val="DefaultParagraphFont"/>
    <w:uiPriority w:val="99"/>
    <w:semiHidden/>
    <w:unhideWhenUsed/>
    <w:rsid w:val="004F3AB0"/>
  </w:style>
  <w:style w:type="table" w:styleId="TableGrid">
    <w:name w:val="Table Grid"/>
    <w:basedOn w:val="TableNormal"/>
    <w:uiPriority w:val="59"/>
    <w:rsid w:val="004A36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240E1B"/>
    <w:pPr>
      <w:spacing w:after="120"/>
      <w:ind w:left="360"/>
    </w:pPr>
  </w:style>
  <w:style w:type="character" w:customStyle="1" w:styleId="BodyTextIndentChar">
    <w:name w:val="Body Text Indent Char"/>
    <w:basedOn w:val="DefaultParagraphFont"/>
    <w:link w:val="BodyTextIndent"/>
    <w:uiPriority w:val="99"/>
    <w:semiHidden/>
    <w:rsid w:val="00240E1B"/>
  </w:style>
  <w:style w:type="paragraph" w:customStyle="1" w:styleId="Body">
    <w:name w:val="Body"/>
    <w:rsid w:val="00240E1B"/>
    <w:pPr>
      <w:spacing w:after="240"/>
    </w:pPr>
    <w:rPr>
      <w:rFonts w:ascii="Helvetica" w:eastAsia="ヒラギノ角ゴ Pro W3" w:hAnsi="Helvetica" w:cs="Times New Roman"/>
      <w:color w:val="000000"/>
      <w:szCs w:val="20"/>
    </w:rPr>
  </w:style>
  <w:style w:type="paragraph" w:customStyle="1" w:styleId="TitleA">
    <w:name w:val="Title A"/>
    <w:rsid w:val="00240E1B"/>
    <w:pPr>
      <w:jc w:val="center"/>
    </w:pPr>
    <w:rPr>
      <w:rFonts w:ascii="Times New Roman" w:eastAsia="ヒラギノ角ゴ Pro W3" w:hAnsi="Times New Roman" w:cs="Times New Roman"/>
      <w:b/>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wells@ehc.edu"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1592</Words>
  <Characters>9080</Characters>
  <Application>Microsoft Macintosh Word</Application>
  <DocSecurity>0</DocSecurity>
  <Lines>75</Lines>
  <Paragraphs>21</Paragraphs>
  <ScaleCrop>false</ScaleCrop>
  <Company>Emory &amp; Henry College</Company>
  <LinksUpToDate>false</LinksUpToDate>
  <CharactersWithSpaces>10651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Wells</dc:creator>
  <cp:keywords/>
  <dc:description/>
  <cp:lastModifiedBy>Adam Wells</cp:lastModifiedBy>
  <cp:revision>3</cp:revision>
  <cp:lastPrinted>2017-08-24T16:34:00Z</cp:lastPrinted>
  <dcterms:created xsi:type="dcterms:W3CDTF">2017-08-23T16:33:00Z</dcterms:created>
  <dcterms:modified xsi:type="dcterms:W3CDTF">2017-08-24T16:34:00Z</dcterms:modified>
</cp:coreProperties>
</file>